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6EC4" w14:textId="29A2D4FD" w:rsidR="00E34B81" w:rsidRDefault="00403593" w:rsidP="00E34B81">
      <w:pPr>
        <w:spacing w:after="240" w:line="276" w:lineRule="auto"/>
        <w:rPr>
          <w:rFonts w:cs="Arial"/>
          <w:b/>
          <w:sz w:val="32"/>
        </w:rPr>
      </w:pPr>
      <w:r>
        <w:rPr>
          <w:rFonts w:cs="Arial"/>
          <w:b/>
          <w:sz w:val="32"/>
        </w:rPr>
        <w:t>World leading ear, nose and throat surgeons to head to Brisbane</w:t>
      </w:r>
    </w:p>
    <w:p w14:paraId="6261699F" w14:textId="6CB49AA2" w:rsidR="006803BC" w:rsidRPr="006803BC" w:rsidRDefault="001D6146" w:rsidP="00E34B81">
      <w:pPr>
        <w:spacing w:after="240" w:line="276" w:lineRule="auto"/>
        <w:rPr>
          <w:rFonts w:cs="Arial"/>
          <w:i/>
          <w:sz w:val="20"/>
        </w:rPr>
      </w:pPr>
      <w:r>
        <w:rPr>
          <w:rFonts w:cs="Arial"/>
          <w:i/>
          <w:sz w:val="20"/>
        </w:rPr>
        <w:t>Updated: 18</w:t>
      </w:r>
      <w:r w:rsidR="006803BC" w:rsidRPr="006803BC">
        <w:rPr>
          <w:rFonts w:cs="Arial"/>
          <w:i/>
          <w:sz w:val="20"/>
        </w:rPr>
        <w:t xml:space="preserve"> July 19</w:t>
      </w:r>
    </w:p>
    <w:p w14:paraId="77F6F661" w14:textId="77777777" w:rsidR="00C641CF" w:rsidRDefault="00181151" w:rsidP="00C641CF">
      <w:pPr>
        <w:pStyle w:val="NoSpacing"/>
        <w:jc w:val="both"/>
        <w:rPr>
          <w:rFonts w:ascii="Arial" w:hAnsi="Arial" w:cs="Arial"/>
          <w:b/>
        </w:rPr>
      </w:pPr>
      <w:r>
        <w:rPr>
          <w:rFonts w:cs="Times New Roman"/>
          <w:noProof/>
          <w:lang w:eastAsia="en-AU"/>
        </w:rPr>
        <w:drawing>
          <wp:inline distT="0" distB="0" distL="0" distR="0" wp14:anchorId="32C82F5E" wp14:editId="29AE3565">
            <wp:extent cx="5773065" cy="1924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amp;m-15_hr.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73065" cy="1924355"/>
                    </a:xfrm>
                    <a:prstGeom prst="rect">
                      <a:avLst/>
                    </a:prstGeom>
                    <a:ln>
                      <a:noFill/>
                    </a:ln>
                    <a:extLst>
                      <a:ext uri="{53640926-AAD7-44D8-BBD7-CCE9431645EC}">
                        <a14:shadowObscured xmlns:a14="http://schemas.microsoft.com/office/drawing/2010/main"/>
                      </a:ext>
                    </a:extLst>
                  </pic:spPr>
                </pic:pic>
              </a:graphicData>
            </a:graphic>
          </wp:inline>
        </w:drawing>
      </w:r>
    </w:p>
    <w:p w14:paraId="5856CC77" w14:textId="50F12686" w:rsidR="00B20F83" w:rsidRDefault="001D6146" w:rsidP="00B20F83">
      <w:pPr>
        <w:pStyle w:val="NoSpacing"/>
        <w:jc w:val="right"/>
        <w:rPr>
          <w:rFonts w:ascii="Arial" w:hAnsi="Arial" w:cs="Arial"/>
          <w:b/>
        </w:rPr>
      </w:pPr>
      <w:hyperlink r:id="rId7" w:history="1">
        <w:r w:rsidR="00B20F83" w:rsidRPr="009F497B">
          <w:rPr>
            <w:rStyle w:val="Hyperlink"/>
            <w:rFonts w:ascii="Arial" w:hAnsi="Arial" w:cs="Arial"/>
            <w:b/>
          </w:rPr>
          <w:t>Download hi-res images</w:t>
        </w:r>
      </w:hyperlink>
    </w:p>
    <w:p w14:paraId="14EEDA5C" w14:textId="77777777" w:rsidR="00C641CF" w:rsidRDefault="00C641CF" w:rsidP="00C641CF">
      <w:pPr>
        <w:pStyle w:val="NoSpacing"/>
        <w:jc w:val="both"/>
        <w:rPr>
          <w:rFonts w:ascii="Arial" w:hAnsi="Arial" w:cs="Arial"/>
          <w:b/>
        </w:rPr>
      </w:pPr>
    </w:p>
    <w:p w14:paraId="2A3BA8D5" w14:textId="77777777" w:rsidR="00E34B81" w:rsidRPr="002F4103" w:rsidRDefault="00E34B81" w:rsidP="007154F8">
      <w:pPr>
        <w:spacing w:after="240" w:line="240" w:lineRule="auto"/>
        <w:rPr>
          <w:rFonts w:cs="Arial"/>
        </w:rPr>
      </w:pPr>
      <w:r w:rsidRPr="002F4103">
        <w:rPr>
          <w:rFonts w:cs="Arial"/>
        </w:rPr>
        <w:t>Asia Oceania Otorhinolaryngological Head and Neck Surgery Congress (AO ORL-HNS) 2023, the major ear, nose and throat scientific event in Asia-Oceania, is returning to Australia for the first time in 40 years.</w:t>
      </w:r>
    </w:p>
    <w:p w14:paraId="4DC8A9B4" w14:textId="0BE5DF88" w:rsidR="00E34B81" w:rsidRPr="002F4103" w:rsidRDefault="00E34B81" w:rsidP="007154F8">
      <w:pPr>
        <w:spacing w:after="240" w:line="240" w:lineRule="auto"/>
        <w:rPr>
          <w:rFonts w:cs="Arial"/>
        </w:rPr>
      </w:pPr>
      <w:r w:rsidRPr="002F4103">
        <w:rPr>
          <w:rFonts w:cs="Arial"/>
        </w:rPr>
        <w:t xml:space="preserve">The five day conference will take place at the </w:t>
      </w:r>
      <w:hyperlink r:id="rId8" w:history="1">
        <w:r w:rsidRPr="00DE7281">
          <w:rPr>
            <w:rStyle w:val="Hyperlink"/>
            <w:rFonts w:cs="Arial"/>
          </w:rPr>
          <w:t>Brisbane Convention &amp; Exhibition Centre</w:t>
        </w:r>
      </w:hyperlink>
      <w:r w:rsidRPr="002F4103">
        <w:rPr>
          <w:rFonts w:cs="Arial"/>
        </w:rPr>
        <w:t xml:space="preserve"> (BCEC) </w:t>
      </w:r>
      <w:r w:rsidR="00643255">
        <w:rPr>
          <w:rFonts w:cs="Arial"/>
        </w:rPr>
        <w:t>in</w:t>
      </w:r>
      <w:r w:rsidRPr="002F4103">
        <w:rPr>
          <w:rFonts w:cs="Arial"/>
        </w:rPr>
        <w:t xml:space="preserve"> March 2023 and is expected to attract some 1,500 clinicians and specialist surgeons working with the ear, nose, throat, head and neck.</w:t>
      </w:r>
    </w:p>
    <w:p w14:paraId="26232C51" w14:textId="77777777" w:rsidR="00E34B81" w:rsidRPr="002F4103" w:rsidRDefault="00E34B81" w:rsidP="007154F8">
      <w:pPr>
        <w:spacing w:after="240" w:line="240" w:lineRule="auto"/>
        <w:rPr>
          <w:rFonts w:cs="Arial"/>
          <w:highlight w:val="yellow"/>
        </w:rPr>
      </w:pPr>
      <w:r w:rsidRPr="002F4103">
        <w:rPr>
          <w:rFonts w:cs="Arial"/>
        </w:rPr>
        <w:t>Australian Otolaryngologists enjoy a high profile internationally and have been at the forefront of many life changing developme</w:t>
      </w:r>
      <w:r w:rsidR="00DE7281">
        <w:rPr>
          <w:rFonts w:cs="Arial"/>
        </w:rPr>
        <w:t>nts in the field including the c</w:t>
      </w:r>
      <w:r w:rsidRPr="002F4103">
        <w:rPr>
          <w:rFonts w:cs="Arial"/>
        </w:rPr>
        <w:t>ochlear implant which has changed the lives of thousands of people around the world.</w:t>
      </w:r>
    </w:p>
    <w:p w14:paraId="2E67F5AB" w14:textId="4415E296" w:rsidR="00E34B81" w:rsidRDefault="00643255" w:rsidP="007154F8">
      <w:pPr>
        <w:spacing w:after="240" w:line="240" w:lineRule="auto"/>
        <w:rPr>
          <w:rFonts w:cs="Arial"/>
        </w:rPr>
      </w:pPr>
      <w:r>
        <w:rPr>
          <w:rFonts w:cs="Arial"/>
        </w:rPr>
        <w:t>The m</w:t>
      </w:r>
      <w:r w:rsidR="00E34B81" w:rsidRPr="002F4103">
        <w:rPr>
          <w:rFonts w:cs="Arial"/>
        </w:rPr>
        <w:t>ain driver of the successful bid for the 15</w:t>
      </w:r>
      <w:r w:rsidR="00E34B81" w:rsidRPr="002F4103">
        <w:rPr>
          <w:rFonts w:cs="Arial"/>
          <w:vertAlign w:val="superscript"/>
        </w:rPr>
        <w:t>th</w:t>
      </w:r>
      <w:r w:rsidR="00E34B81" w:rsidRPr="002F4103">
        <w:rPr>
          <w:rFonts w:cs="Arial"/>
        </w:rPr>
        <w:t xml:space="preserve"> Asia Oceania ORL–HNS Congress is world leading ear nose and throat surgeon, Associate Professor Bernard Lyons, past Secretary-General of The Asia-Oceania Association of Otorhinolaryngology - Head and Neck Surgery Societies (AOAOS) and now President-Elect. </w:t>
      </w:r>
      <w:r w:rsidR="009B75D0">
        <w:rPr>
          <w:rFonts w:cs="Arial"/>
        </w:rPr>
        <w:t xml:space="preserve">Associate </w:t>
      </w:r>
      <w:r w:rsidR="00E34B81" w:rsidRPr="002F4103">
        <w:rPr>
          <w:rFonts w:cs="Arial"/>
        </w:rPr>
        <w:t xml:space="preserve">Professor Lyons worked with </w:t>
      </w:r>
      <w:r w:rsidR="009B75D0">
        <w:rPr>
          <w:rFonts w:cs="Arial"/>
        </w:rPr>
        <w:t xml:space="preserve">Professor Ben </w:t>
      </w:r>
      <w:proofErr w:type="spellStart"/>
      <w:r w:rsidR="009B75D0">
        <w:rPr>
          <w:rFonts w:cs="Arial"/>
        </w:rPr>
        <w:t>Panizza</w:t>
      </w:r>
      <w:proofErr w:type="spellEnd"/>
      <w:r w:rsidR="009B75D0">
        <w:rPr>
          <w:rFonts w:cs="Arial"/>
        </w:rPr>
        <w:t xml:space="preserve"> and </w:t>
      </w:r>
      <w:proofErr w:type="spellStart"/>
      <w:r w:rsidR="009B75D0">
        <w:rPr>
          <w:rFonts w:cs="Arial"/>
        </w:rPr>
        <w:t>Dr.</w:t>
      </w:r>
      <w:proofErr w:type="spellEnd"/>
      <w:r w:rsidR="009B75D0">
        <w:rPr>
          <w:rFonts w:cs="Arial"/>
        </w:rPr>
        <w:t xml:space="preserve"> Phil Fisher, President of The Australian Society of Otolaryngology Head and </w:t>
      </w:r>
      <w:r w:rsidR="00D04F3B">
        <w:rPr>
          <w:rFonts w:cs="Arial"/>
        </w:rPr>
        <w:t>Neck S</w:t>
      </w:r>
      <w:r w:rsidR="009B75D0">
        <w:rPr>
          <w:rFonts w:cs="Arial"/>
        </w:rPr>
        <w:t xml:space="preserve">urgery and </w:t>
      </w:r>
      <w:r w:rsidR="00E34B81" w:rsidRPr="002F4103">
        <w:rPr>
          <w:rFonts w:cs="Arial"/>
        </w:rPr>
        <w:t xml:space="preserve">the team at the Brisbane Convention &amp; Exhibition Centre in collaboration with </w:t>
      </w:r>
      <w:hyperlink r:id="rId9" w:history="1">
        <w:r w:rsidR="00E34B81" w:rsidRPr="00CF5D78">
          <w:rPr>
            <w:rStyle w:val="Hyperlink"/>
            <w:rFonts w:cs="Arial"/>
          </w:rPr>
          <w:t>Tourism &amp; Events Queensland</w:t>
        </w:r>
      </w:hyperlink>
      <w:r w:rsidR="006803BC">
        <w:rPr>
          <w:rStyle w:val="Hyperlink"/>
          <w:rFonts w:cs="Arial"/>
        </w:rPr>
        <w:t>,</w:t>
      </w:r>
      <w:r w:rsidR="00E34B81" w:rsidRPr="002F4103">
        <w:rPr>
          <w:rFonts w:cs="Arial"/>
        </w:rPr>
        <w:t xml:space="preserve"> </w:t>
      </w:r>
      <w:hyperlink r:id="rId10" w:history="1">
        <w:r w:rsidR="006803BC" w:rsidRPr="006803BC">
          <w:rPr>
            <w:rStyle w:val="Hyperlink"/>
            <w:rFonts w:cs="Arial"/>
          </w:rPr>
          <w:t>Tourism Australia</w:t>
        </w:r>
      </w:hyperlink>
      <w:r w:rsidR="006803BC">
        <w:rPr>
          <w:rFonts w:cs="Arial"/>
        </w:rPr>
        <w:t xml:space="preserve"> </w:t>
      </w:r>
      <w:r w:rsidR="00E34B81" w:rsidRPr="002F4103">
        <w:rPr>
          <w:rFonts w:cs="Arial"/>
        </w:rPr>
        <w:t xml:space="preserve">and </w:t>
      </w:r>
      <w:hyperlink r:id="rId11" w:history="1">
        <w:r w:rsidR="00E34B81" w:rsidRPr="00CF5D78">
          <w:rPr>
            <w:rStyle w:val="Hyperlink"/>
            <w:rFonts w:cs="Arial"/>
          </w:rPr>
          <w:t>Brisbane Marketing</w:t>
        </w:r>
      </w:hyperlink>
      <w:r w:rsidR="00E34B81" w:rsidRPr="002F4103">
        <w:rPr>
          <w:rFonts w:cs="Arial"/>
        </w:rPr>
        <w:t xml:space="preserve"> to secure the prestigious surgical conference for Brisbane.</w:t>
      </w:r>
      <w:r w:rsidR="007E3991">
        <w:rPr>
          <w:rFonts w:cs="Arial"/>
        </w:rPr>
        <w:t xml:space="preserve"> </w:t>
      </w:r>
    </w:p>
    <w:p w14:paraId="65487D95" w14:textId="7033BC10" w:rsidR="00E34B81" w:rsidRPr="002F4103" w:rsidRDefault="00E34B81" w:rsidP="007154F8">
      <w:pPr>
        <w:spacing w:after="240" w:line="240" w:lineRule="auto"/>
        <w:rPr>
          <w:rFonts w:cs="Arial"/>
        </w:rPr>
      </w:pPr>
      <w:r w:rsidRPr="002F4103">
        <w:rPr>
          <w:rFonts w:cs="Arial"/>
        </w:rPr>
        <w:t>“This meeting is potentially the largest meeting to be held in the fi</w:t>
      </w:r>
      <w:r w:rsidR="009719A5">
        <w:rPr>
          <w:rFonts w:cs="Arial"/>
        </w:rPr>
        <w:t>eld of otolaryngology head and n</w:t>
      </w:r>
      <w:r w:rsidRPr="002F4103">
        <w:rPr>
          <w:rFonts w:cs="Arial"/>
        </w:rPr>
        <w:t xml:space="preserve">eck surgery in Australia. It is a unique opportunity for Australia to interact on a scientific basis with our neighbouring countries in the Asia Oceania region. We are very excited to have been successful in our bid to hold the meeting beating spirited challenges from Korea and Vietnam. I very much look forward to being involved in planning this meeting with the help of the expert team from the Brisbane Convention </w:t>
      </w:r>
      <w:r w:rsidR="00CF5D78">
        <w:rPr>
          <w:rFonts w:cs="Arial"/>
        </w:rPr>
        <w:t xml:space="preserve">&amp; Exhibition </w:t>
      </w:r>
      <w:r w:rsidRPr="002F4103">
        <w:rPr>
          <w:rFonts w:cs="Arial"/>
        </w:rPr>
        <w:t>Centre</w:t>
      </w:r>
      <w:r w:rsidR="00441175">
        <w:rPr>
          <w:rFonts w:cs="Arial"/>
        </w:rPr>
        <w:t>,</w:t>
      </w:r>
      <w:r w:rsidRPr="002F4103">
        <w:rPr>
          <w:rFonts w:cs="Arial"/>
        </w:rPr>
        <w:t>”</w:t>
      </w:r>
      <w:r w:rsidR="00643255">
        <w:rPr>
          <w:rFonts w:cs="Arial"/>
        </w:rPr>
        <w:t xml:space="preserve"> </w:t>
      </w:r>
      <w:r w:rsidR="009B75D0">
        <w:rPr>
          <w:rFonts w:cs="Arial"/>
        </w:rPr>
        <w:t xml:space="preserve">Associate </w:t>
      </w:r>
      <w:r w:rsidR="00643255">
        <w:rPr>
          <w:rFonts w:cs="Arial"/>
        </w:rPr>
        <w:t>Professor Lyons said.</w:t>
      </w:r>
    </w:p>
    <w:p w14:paraId="3903B730" w14:textId="77777777" w:rsidR="001D6146" w:rsidRPr="001D6146" w:rsidRDefault="001D6146" w:rsidP="001D6146">
      <w:pPr>
        <w:autoSpaceDE w:val="0"/>
        <w:autoSpaceDN w:val="0"/>
        <w:spacing w:before="40" w:after="40" w:line="240" w:lineRule="auto"/>
        <w:rPr>
          <w:rFonts w:asciiTheme="majorHAnsi" w:hAnsiTheme="majorHAnsi" w:cstheme="majorHAnsi"/>
        </w:rPr>
      </w:pPr>
      <w:r w:rsidRPr="001D6146">
        <w:rPr>
          <w:rFonts w:asciiTheme="majorHAnsi" w:hAnsiTheme="majorHAnsi" w:cstheme="majorHAnsi"/>
        </w:rPr>
        <w:lastRenderedPageBreak/>
        <w:t>Events such as the 15</w:t>
      </w:r>
      <w:r w:rsidRPr="001D6146">
        <w:rPr>
          <w:rFonts w:asciiTheme="majorHAnsi" w:hAnsiTheme="majorHAnsi" w:cstheme="majorHAnsi"/>
          <w:vertAlign w:val="superscript"/>
        </w:rPr>
        <w:t>th</w:t>
      </w:r>
      <w:r w:rsidRPr="001D6146">
        <w:rPr>
          <w:rFonts w:asciiTheme="majorHAnsi" w:hAnsiTheme="majorHAnsi" w:cstheme="majorHAnsi"/>
        </w:rPr>
        <w:t> Asia Oceania ORL-HNS Congress, which was supported by Tourism Australia’s Business Events Bid Fund Program, drive visitation to Australia and leave a lasting impact long after they are held. </w:t>
      </w:r>
    </w:p>
    <w:p w14:paraId="74077A7B" w14:textId="77777777" w:rsidR="001D6146" w:rsidRDefault="001D6146" w:rsidP="001D6146">
      <w:pPr>
        <w:spacing w:after="0" w:line="240" w:lineRule="auto"/>
        <w:rPr>
          <w:rFonts w:cs="Arial"/>
        </w:rPr>
      </w:pPr>
      <w:r>
        <w:rPr>
          <w:rFonts w:cs="Arial"/>
        </w:rPr>
        <w:t xml:space="preserve"> </w:t>
      </w:r>
    </w:p>
    <w:p w14:paraId="0B4BEC62" w14:textId="5DF2C515" w:rsidR="009226FF" w:rsidRDefault="009226FF" w:rsidP="001D6146">
      <w:pPr>
        <w:spacing w:after="240" w:line="240" w:lineRule="auto"/>
        <w:rPr>
          <w:rFonts w:cs="Arial"/>
        </w:rPr>
      </w:pPr>
      <w:r>
        <w:rPr>
          <w:rFonts w:cs="Arial"/>
        </w:rPr>
        <w:t xml:space="preserve">“Attracting large-scale international business events to Australia is a critical part of Tourism Australia’s strategy and I’m delighted the bid fund support helped secure </w:t>
      </w:r>
      <w:r w:rsidRPr="002F4103">
        <w:rPr>
          <w:rFonts w:cs="Arial"/>
        </w:rPr>
        <w:t xml:space="preserve">Asia Oceania </w:t>
      </w:r>
      <w:proofErr w:type="spellStart"/>
      <w:r w:rsidRPr="002F4103">
        <w:rPr>
          <w:rFonts w:cs="Arial"/>
        </w:rPr>
        <w:t>Otorhinolaryngological</w:t>
      </w:r>
      <w:proofErr w:type="spellEnd"/>
      <w:r w:rsidRPr="002F4103">
        <w:rPr>
          <w:rFonts w:cs="Arial"/>
        </w:rPr>
        <w:t xml:space="preserve"> Head and Neck Surgery Congress (AO ORL-HNS)</w:t>
      </w:r>
      <w:r>
        <w:rPr>
          <w:rFonts w:cs="Arial"/>
        </w:rPr>
        <w:t xml:space="preserve">.” </w:t>
      </w:r>
      <w:r w:rsidR="001A72BB">
        <w:rPr>
          <w:rFonts w:cs="Arial"/>
        </w:rPr>
        <w:t>Tourism Australia’s Executive General Manager of Events, Penny Lion.</w:t>
      </w:r>
    </w:p>
    <w:p w14:paraId="76A68A1A" w14:textId="77777777" w:rsidR="00145167" w:rsidRDefault="00145167" w:rsidP="00403593">
      <w:pPr>
        <w:spacing w:after="0" w:line="240" w:lineRule="auto"/>
        <w:rPr>
          <w:rFonts w:cs="Arial"/>
        </w:rPr>
      </w:pPr>
      <w:r>
        <w:rPr>
          <w:rFonts w:cs="Arial"/>
        </w:rPr>
        <w:t xml:space="preserve">The Congress </w:t>
      </w:r>
      <w:r w:rsidRPr="002F4103">
        <w:rPr>
          <w:rFonts w:cs="Arial"/>
        </w:rPr>
        <w:t xml:space="preserve">is expected to deliver $4.5 million directly into the Brisbane and Queensland economies while fostering collaboration and knowledge sharing, optimising healthcare across the region. </w:t>
      </w:r>
    </w:p>
    <w:p w14:paraId="017E8493" w14:textId="77777777" w:rsidR="00145167" w:rsidRDefault="00145167" w:rsidP="00403593">
      <w:pPr>
        <w:spacing w:after="0" w:line="240" w:lineRule="auto"/>
        <w:rPr>
          <w:rFonts w:cs="Arial"/>
        </w:rPr>
      </w:pPr>
    </w:p>
    <w:p w14:paraId="269F1542" w14:textId="6E0CF0CB" w:rsidR="00403593" w:rsidRPr="007E3991" w:rsidRDefault="009719A5" w:rsidP="00403593">
      <w:pPr>
        <w:spacing w:after="0" w:line="240" w:lineRule="auto"/>
      </w:pPr>
      <w:r>
        <w:t xml:space="preserve">Queensland </w:t>
      </w:r>
      <w:r w:rsidR="00403593" w:rsidRPr="007E3991">
        <w:t>Tourism Industry Development Minister Kate Jones welcomed the announcement.</w:t>
      </w:r>
      <w:r w:rsidR="00403593">
        <w:t xml:space="preserve">  </w:t>
      </w:r>
      <w:r w:rsidR="00403593" w:rsidRPr="007E3991">
        <w:t>“Queensland continues to demonstrate its world-class event hosting capabilities and we look forward to welcoming delegates to Brisbane in 2023,” Ms Jones said.</w:t>
      </w:r>
    </w:p>
    <w:p w14:paraId="3FFF3F59" w14:textId="77777777" w:rsidR="00403593" w:rsidRPr="007E3991" w:rsidRDefault="00403593" w:rsidP="00403593">
      <w:pPr>
        <w:spacing w:after="0" w:line="240" w:lineRule="auto"/>
      </w:pPr>
    </w:p>
    <w:p w14:paraId="3E2E16EB" w14:textId="77777777" w:rsidR="00403593" w:rsidRPr="007E3991" w:rsidRDefault="00403593" w:rsidP="00403593">
      <w:pPr>
        <w:spacing w:after="0" w:line="240" w:lineRule="auto"/>
      </w:pPr>
      <w:r w:rsidRPr="007E3991">
        <w:t>“Queensland is a leader in innovation and I am sure delegates will be inspired by the local case studies and examples they learn about while here.</w:t>
      </w:r>
    </w:p>
    <w:p w14:paraId="09320A32" w14:textId="77777777" w:rsidR="00403593" w:rsidRPr="007E3991" w:rsidRDefault="00403593" w:rsidP="00403593">
      <w:pPr>
        <w:spacing w:after="0" w:line="240" w:lineRule="auto"/>
      </w:pPr>
    </w:p>
    <w:p w14:paraId="5FBDC4F4" w14:textId="77777777" w:rsidR="00403593" w:rsidRPr="007E3991" w:rsidRDefault="00403593" w:rsidP="00403593">
      <w:pPr>
        <w:spacing w:after="0" w:line="240" w:lineRule="auto"/>
      </w:pPr>
      <w:r w:rsidRPr="007E3991">
        <w:t>“The beauty of Brisbane as a business event host is that this is a place where life is beautiful one day, perfect the next which means delegates can extend their stay or enjoy iconic tourism experiences in between conference commitments.</w:t>
      </w:r>
    </w:p>
    <w:p w14:paraId="0E39A59A" w14:textId="77777777" w:rsidR="00403593" w:rsidRDefault="00403593" w:rsidP="00403593">
      <w:pPr>
        <w:spacing w:after="0" w:line="240" w:lineRule="auto"/>
      </w:pPr>
    </w:p>
    <w:p w14:paraId="5492BA12" w14:textId="77777777" w:rsidR="00403593" w:rsidRDefault="00403593" w:rsidP="00403593">
      <w:pPr>
        <w:spacing w:after="0" w:line="240" w:lineRule="auto"/>
      </w:pPr>
      <w:r w:rsidRPr="007E3991">
        <w:t>“The Queensland Government, through Tourism and Events Queensland’s Business Events Acquisition and Leveraging Fund, is proud to support such events because they drive significant economic benefit for the state.”</w:t>
      </w:r>
      <w:r>
        <w:t xml:space="preserve"> </w:t>
      </w:r>
    </w:p>
    <w:p w14:paraId="1BF91610" w14:textId="77777777" w:rsidR="00403593" w:rsidRDefault="00403593" w:rsidP="007154F8">
      <w:pPr>
        <w:spacing w:after="0" w:line="240" w:lineRule="auto"/>
        <w:rPr>
          <w:rFonts w:cs="Arial"/>
        </w:rPr>
      </w:pPr>
    </w:p>
    <w:p w14:paraId="32CA2A7C" w14:textId="559F1564" w:rsidR="007E3991" w:rsidRDefault="009719A5" w:rsidP="007154F8">
      <w:pPr>
        <w:spacing w:after="0" w:line="240" w:lineRule="auto"/>
        <w:rPr>
          <w:rFonts w:cs="Arial"/>
        </w:rPr>
      </w:pPr>
      <w:r>
        <w:rPr>
          <w:rFonts w:cs="Arial"/>
        </w:rPr>
        <w:t xml:space="preserve">Brisbane </w:t>
      </w:r>
      <w:r w:rsidR="007E3991" w:rsidRPr="007E3991">
        <w:rPr>
          <w:rFonts w:cs="Arial"/>
        </w:rPr>
        <w:t xml:space="preserve">Lord Mayor Adrian </w:t>
      </w:r>
      <w:proofErr w:type="spellStart"/>
      <w:r w:rsidR="007E3991" w:rsidRPr="007E3991">
        <w:rPr>
          <w:rFonts w:cs="Arial"/>
        </w:rPr>
        <w:t>Schrinner</w:t>
      </w:r>
      <w:proofErr w:type="spellEnd"/>
      <w:r w:rsidR="007E3991" w:rsidRPr="007E3991">
        <w:rPr>
          <w:rFonts w:cs="Arial"/>
        </w:rPr>
        <w:t xml:space="preserve"> said Brisbane offered the complete package when it came to hosting international business events. </w:t>
      </w:r>
      <w:r w:rsidR="007E3991">
        <w:rPr>
          <w:rFonts w:cs="Arial"/>
        </w:rPr>
        <w:t xml:space="preserve"> </w:t>
      </w:r>
    </w:p>
    <w:p w14:paraId="183A7FAC" w14:textId="77777777" w:rsidR="007E3991" w:rsidRDefault="007E3991" w:rsidP="007154F8">
      <w:pPr>
        <w:spacing w:after="0" w:line="240" w:lineRule="auto"/>
        <w:rPr>
          <w:rFonts w:cs="Arial"/>
        </w:rPr>
      </w:pPr>
    </w:p>
    <w:p w14:paraId="1746DDE9" w14:textId="285EB22C" w:rsidR="007E3991" w:rsidRDefault="007E3991" w:rsidP="007154F8">
      <w:pPr>
        <w:spacing w:after="0" w:line="240" w:lineRule="auto"/>
        <w:rPr>
          <w:rFonts w:cs="Arial"/>
        </w:rPr>
      </w:pPr>
      <w:r w:rsidRPr="007E3991">
        <w:rPr>
          <w:rFonts w:cs="Arial"/>
        </w:rPr>
        <w:t xml:space="preserve">“Brisbane is recognised as a leading research and innovation hub, home </w:t>
      </w:r>
      <w:proofErr w:type="gramStart"/>
      <w:r w:rsidRPr="007E3991">
        <w:rPr>
          <w:rFonts w:cs="Arial"/>
        </w:rPr>
        <w:t>to</w:t>
      </w:r>
      <w:proofErr w:type="gramEnd"/>
      <w:r w:rsidRPr="007E3991">
        <w:rPr>
          <w:rFonts w:cs="Arial"/>
        </w:rPr>
        <w:t xml:space="preserve"> many talented people working at the forefront of medical brea</w:t>
      </w:r>
      <w:r>
        <w:rPr>
          <w:rFonts w:cs="Arial"/>
        </w:rPr>
        <w:t xml:space="preserve">kthroughs,” Cr </w:t>
      </w:r>
      <w:proofErr w:type="spellStart"/>
      <w:r>
        <w:rPr>
          <w:rFonts w:cs="Arial"/>
        </w:rPr>
        <w:t>Schrinner</w:t>
      </w:r>
      <w:proofErr w:type="spellEnd"/>
      <w:r>
        <w:rPr>
          <w:rFonts w:cs="Arial"/>
        </w:rPr>
        <w:t xml:space="preserve"> said. </w:t>
      </w:r>
    </w:p>
    <w:p w14:paraId="53E61D79" w14:textId="77777777" w:rsidR="007E3991" w:rsidRPr="007E3991" w:rsidRDefault="007E3991" w:rsidP="007154F8">
      <w:pPr>
        <w:spacing w:after="0" w:line="240" w:lineRule="auto"/>
        <w:rPr>
          <w:rFonts w:cs="Arial"/>
        </w:rPr>
      </w:pPr>
    </w:p>
    <w:p w14:paraId="48F54D15" w14:textId="3E057C7B" w:rsidR="007E3991" w:rsidRDefault="007E3991" w:rsidP="007154F8">
      <w:pPr>
        <w:spacing w:after="240" w:line="240" w:lineRule="auto"/>
        <w:rPr>
          <w:rFonts w:cs="Arial"/>
        </w:rPr>
      </w:pPr>
      <w:r w:rsidRPr="007E3991">
        <w:rPr>
          <w:rFonts w:cs="Arial"/>
        </w:rPr>
        <w:t xml:space="preserve">“This local expertise coupled with exceptional meeting facilities and an expanding number of hotels, dining and visitor experiences made Brisbane a clear choice to host the Asia Oceania </w:t>
      </w:r>
      <w:proofErr w:type="spellStart"/>
      <w:r w:rsidRPr="007E3991">
        <w:rPr>
          <w:rFonts w:cs="Arial"/>
        </w:rPr>
        <w:t>Otorhinolaryngological</w:t>
      </w:r>
      <w:proofErr w:type="spellEnd"/>
      <w:r w:rsidRPr="007E3991">
        <w:rPr>
          <w:rFonts w:cs="Arial"/>
        </w:rPr>
        <w:t xml:space="preserve"> Head and Neck Surgery Congress.”</w:t>
      </w:r>
    </w:p>
    <w:p w14:paraId="7DAF3031" w14:textId="77777777" w:rsidR="00E34B81" w:rsidRPr="002F4103" w:rsidRDefault="00E34B81" w:rsidP="007154F8">
      <w:pPr>
        <w:spacing w:after="240" w:line="240" w:lineRule="auto"/>
        <w:rPr>
          <w:rFonts w:cs="Arial"/>
        </w:rPr>
      </w:pPr>
      <w:r w:rsidRPr="002F4103">
        <w:rPr>
          <w:rFonts w:cs="Arial"/>
        </w:rPr>
        <w:t xml:space="preserve">Brisbane and Queensland figure prominently in the head and neck space, evidenced by the recent news of human trials of a head and neck cancer vaccine developed by BCEC Advocate, and celebrated scientist Professor Ian Frazer. </w:t>
      </w:r>
    </w:p>
    <w:p w14:paraId="44D8C980" w14:textId="77777777" w:rsidR="00E34B81" w:rsidRPr="002F4103" w:rsidRDefault="00E34B81" w:rsidP="007154F8">
      <w:pPr>
        <w:spacing w:after="240" w:line="240" w:lineRule="auto"/>
        <w:rPr>
          <w:rFonts w:cs="Arial"/>
        </w:rPr>
      </w:pPr>
      <w:r w:rsidRPr="002F4103">
        <w:rPr>
          <w:rFonts w:cs="Arial"/>
        </w:rPr>
        <w:t xml:space="preserve">Fellow BCEC Advocate, Princess Alexandra Hospital cancer specialist, Professor Sandro </w:t>
      </w:r>
      <w:proofErr w:type="spellStart"/>
      <w:r w:rsidRPr="002F4103">
        <w:rPr>
          <w:rFonts w:cs="Arial"/>
        </w:rPr>
        <w:t>Porceddu</w:t>
      </w:r>
      <w:proofErr w:type="spellEnd"/>
      <w:r w:rsidRPr="002F4103">
        <w:rPr>
          <w:rFonts w:cs="Arial"/>
        </w:rPr>
        <w:t xml:space="preserve"> is working with Professor Frazer on the human trial testing of the vaccine.</w:t>
      </w:r>
    </w:p>
    <w:p w14:paraId="4BB71D86" w14:textId="7DA29238" w:rsidR="00E34B81" w:rsidRPr="002F4103" w:rsidRDefault="00E34B81" w:rsidP="007154F8">
      <w:pPr>
        <w:spacing w:after="240" w:line="240" w:lineRule="auto"/>
        <w:rPr>
          <w:rFonts w:cs="Arial"/>
        </w:rPr>
      </w:pPr>
      <w:r w:rsidRPr="002F4103">
        <w:rPr>
          <w:rFonts w:cs="Arial"/>
        </w:rPr>
        <w:t xml:space="preserve">Host organisation, </w:t>
      </w:r>
      <w:hyperlink r:id="rId12" w:history="1">
        <w:r w:rsidRPr="00CF5D78">
          <w:rPr>
            <w:rStyle w:val="Hyperlink"/>
            <w:rFonts w:cs="Arial"/>
          </w:rPr>
          <w:t>The Australian Society of Otolaryngology Head and Neck Surgery</w:t>
        </w:r>
      </w:hyperlink>
      <w:r w:rsidRPr="002F4103">
        <w:rPr>
          <w:rFonts w:cs="Arial"/>
        </w:rPr>
        <w:t xml:space="preserve"> (ASOHNS) hopes the </w:t>
      </w:r>
      <w:r w:rsidR="0045443F">
        <w:rPr>
          <w:rFonts w:cs="Arial"/>
        </w:rPr>
        <w:t>congress</w:t>
      </w:r>
      <w:r w:rsidRPr="002F4103">
        <w:rPr>
          <w:rFonts w:cs="Arial"/>
        </w:rPr>
        <w:t xml:space="preserve"> will foster relationships and ongoing regional programs to drive Asia Oceania to the forefront of cutting edge medicine. </w:t>
      </w:r>
    </w:p>
    <w:p w14:paraId="4AF47858" w14:textId="371C8362" w:rsidR="00E34B81" w:rsidRPr="002F4103" w:rsidRDefault="00E34B81" w:rsidP="007154F8">
      <w:pPr>
        <w:spacing w:after="240" w:line="240" w:lineRule="auto"/>
        <w:rPr>
          <w:rFonts w:cs="Arial"/>
        </w:rPr>
      </w:pPr>
      <w:r w:rsidRPr="002F4103">
        <w:rPr>
          <w:rFonts w:cs="Arial"/>
        </w:rPr>
        <w:t xml:space="preserve">BCEC General Manager, Bob O’Keeffe AM said the Centre’s International </w:t>
      </w:r>
      <w:r w:rsidR="0045443F">
        <w:rPr>
          <w:rFonts w:cs="Arial"/>
        </w:rPr>
        <w:t>T</w:t>
      </w:r>
      <w:r w:rsidRPr="002F4103">
        <w:rPr>
          <w:rFonts w:cs="Arial"/>
        </w:rPr>
        <w:t xml:space="preserve">eam works closely with many leading medical, research and scientific leaders and BCEC Advocates to secure </w:t>
      </w:r>
      <w:r w:rsidRPr="002F4103">
        <w:rPr>
          <w:rFonts w:cs="Arial"/>
        </w:rPr>
        <w:lastRenderedPageBreak/>
        <w:t>major meetings such as this, which are an endorsement of Queensland’s strengths in the key science and research sectors.</w:t>
      </w:r>
    </w:p>
    <w:p w14:paraId="1FB99991" w14:textId="77777777" w:rsidR="00E34B81" w:rsidRPr="002F4103" w:rsidRDefault="00E34B81" w:rsidP="007154F8">
      <w:pPr>
        <w:pStyle w:val="Default"/>
        <w:jc w:val="both"/>
        <w:rPr>
          <w:sz w:val="22"/>
          <w:szCs w:val="22"/>
        </w:rPr>
      </w:pPr>
      <w:r w:rsidRPr="002F4103">
        <w:rPr>
          <w:sz w:val="22"/>
          <w:szCs w:val="22"/>
        </w:rPr>
        <w:t>“We believe the Centre has an important role to play in helping deliver these meetings for the future growth and development of Brisbane and the contribution to the knowledge economy.”</w:t>
      </w:r>
    </w:p>
    <w:p w14:paraId="2E452219" w14:textId="77777777" w:rsidR="00E34B81" w:rsidRPr="002F4103" w:rsidRDefault="00E34B81" w:rsidP="007E3991">
      <w:pPr>
        <w:pStyle w:val="Default"/>
        <w:spacing w:line="276" w:lineRule="auto"/>
        <w:jc w:val="both"/>
        <w:rPr>
          <w:sz w:val="22"/>
          <w:szCs w:val="22"/>
        </w:rPr>
      </w:pPr>
    </w:p>
    <w:p w14:paraId="2209A657" w14:textId="77777777" w:rsidR="00F17124" w:rsidRDefault="00F17124" w:rsidP="00E34B81">
      <w:pPr>
        <w:pStyle w:val="Default"/>
        <w:rPr>
          <w:sz w:val="22"/>
          <w:szCs w:val="22"/>
        </w:rPr>
      </w:pPr>
    </w:p>
    <w:p w14:paraId="673F271A" w14:textId="77777777" w:rsidR="00F17124" w:rsidRPr="002F4103" w:rsidRDefault="00F17124" w:rsidP="00E34B81">
      <w:pPr>
        <w:pStyle w:val="Default"/>
        <w:rPr>
          <w:sz w:val="22"/>
          <w:szCs w:val="22"/>
        </w:rPr>
      </w:pPr>
      <w:r>
        <w:rPr>
          <w:noProof/>
          <w:sz w:val="22"/>
          <w:szCs w:val="22"/>
          <w:lang w:eastAsia="en-AU"/>
        </w:rPr>
        <w:drawing>
          <wp:inline distT="0" distB="0" distL="0" distR="0" wp14:anchorId="2EFC2E15" wp14:editId="16EEC165">
            <wp:extent cx="5755640" cy="7181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s footer for releas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5640" cy="718160"/>
                    </a:xfrm>
                    <a:prstGeom prst="rect">
                      <a:avLst/>
                    </a:prstGeom>
                  </pic:spPr>
                </pic:pic>
              </a:graphicData>
            </a:graphic>
          </wp:inline>
        </w:drawing>
      </w:r>
    </w:p>
    <w:p w14:paraId="72156D39" w14:textId="77777777" w:rsidR="007E3991" w:rsidRDefault="007E3991" w:rsidP="00C641CF">
      <w:pPr>
        <w:spacing w:after="0"/>
        <w:rPr>
          <w:rFonts w:cs="Arial"/>
          <w:b/>
        </w:rPr>
      </w:pPr>
    </w:p>
    <w:p w14:paraId="4CF00950" w14:textId="77777777" w:rsidR="007154F8" w:rsidRDefault="007154F8" w:rsidP="00C641CF">
      <w:pPr>
        <w:spacing w:after="0"/>
        <w:rPr>
          <w:rFonts w:cs="Arial"/>
          <w:b/>
        </w:rPr>
      </w:pPr>
    </w:p>
    <w:p w14:paraId="7F61DED7" w14:textId="77777777" w:rsidR="00C641CF" w:rsidRDefault="00C641CF" w:rsidP="00C641CF">
      <w:pPr>
        <w:spacing w:after="0"/>
        <w:rPr>
          <w:rFonts w:cs="Arial"/>
        </w:rPr>
      </w:pPr>
      <w:r w:rsidRPr="00DC2AA5">
        <w:rPr>
          <w:rFonts w:cs="Arial"/>
          <w:b/>
        </w:rPr>
        <w:t>Enquiries</w:t>
      </w:r>
      <w:r>
        <w:rPr>
          <w:rFonts w:cs="Arial"/>
          <w:b/>
        </w:rPr>
        <w:t>:</w:t>
      </w:r>
      <w:r w:rsidRPr="00DC2AA5">
        <w:rPr>
          <w:rFonts w:cs="Arial"/>
          <w:b/>
        </w:rPr>
        <w:t xml:space="preserve"> </w:t>
      </w:r>
      <w:r w:rsidRPr="00DC2AA5">
        <w:rPr>
          <w:rFonts w:cs="Arial"/>
        </w:rPr>
        <w:t xml:space="preserve">Gail Sawyer, </w:t>
      </w:r>
      <w:r>
        <w:rPr>
          <w:rFonts w:cs="Arial"/>
        </w:rPr>
        <w:t>Marketing and Communications Manager</w:t>
      </w:r>
      <w:r w:rsidRPr="00DC2AA5">
        <w:rPr>
          <w:rFonts w:cs="Arial"/>
        </w:rPr>
        <w:t xml:space="preserve"> </w:t>
      </w:r>
    </w:p>
    <w:p w14:paraId="68AECD72" w14:textId="77777777" w:rsidR="00C641CF" w:rsidRPr="00181151" w:rsidRDefault="00C641CF" w:rsidP="00C641CF">
      <w:pPr>
        <w:spacing w:after="0"/>
        <w:rPr>
          <w:rStyle w:val="Hyperlink"/>
          <w:rFonts w:cs="Arial"/>
          <w:color w:val="auto"/>
        </w:rPr>
      </w:pPr>
      <w:r w:rsidRPr="00DC2AA5">
        <w:rPr>
          <w:rFonts w:cs="Arial"/>
          <w:b/>
        </w:rPr>
        <w:t>T</w:t>
      </w:r>
      <w:r w:rsidRPr="00DC2AA5">
        <w:rPr>
          <w:rFonts w:cs="Arial"/>
        </w:rPr>
        <w:t xml:space="preserve">: +61 7 3308 3023 </w:t>
      </w:r>
      <w:r w:rsidRPr="00DC2AA5">
        <w:rPr>
          <w:rFonts w:cs="Arial"/>
          <w:b/>
        </w:rPr>
        <w:t>M</w:t>
      </w:r>
      <w:r w:rsidRPr="00DC2AA5">
        <w:rPr>
          <w:rFonts w:cs="Arial"/>
        </w:rPr>
        <w:t xml:space="preserve">: 0439 733 509 </w:t>
      </w:r>
      <w:r w:rsidRPr="00DC2AA5">
        <w:rPr>
          <w:rFonts w:cs="Arial"/>
          <w:b/>
        </w:rPr>
        <w:t>E</w:t>
      </w:r>
      <w:r w:rsidRPr="00DC2AA5">
        <w:rPr>
          <w:rFonts w:cs="Arial"/>
        </w:rPr>
        <w:t xml:space="preserve">: </w:t>
      </w:r>
      <w:hyperlink r:id="rId14" w:history="1">
        <w:r w:rsidRPr="00181151">
          <w:rPr>
            <w:rStyle w:val="Hyperlink"/>
            <w:rFonts w:cs="Arial"/>
            <w:color w:val="auto"/>
          </w:rPr>
          <w:t>gails@bcec.com.au</w:t>
        </w:r>
      </w:hyperlink>
    </w:p>
    <w:p w14:paraId="150C8B9F" w14:textId="77777777" w:rsidR="00C641CF" w:rsidRDefault="00C641CF" w:rsidP="00C641CF">
      <w:pPr>
        <w:rPr>
          <w:rFonts w:cs="Arial"/>
        </w:rPr>
      </w:pPr>
      <w:bookmarkStart w:id="0" w:name="_GoBack"/>
      <w:bookmarkEnd w:id="0"/>
    </w:p>
    <w:p w14:paraId="1D551A3F" w14:textId="552B25C3" w:rsidR="00C641CF" w:rsidRPr="00F643B6" w:rsidRDefault="00C641CF" w:rsidP="00C641CF">
      <w:pPr>
        <w:rPr>
          <w:rFonts w:cs="Arial"/>
          <w:color w:val="000000" w:themeColor="text1"/>
        </w:rPr>
      </w:pPr>
      <w:r w:rsidRPr="00F643B6">
        <w:rPr>
          <w:rFonts w:cs="Arial"/>
          <w:color w:val="000000" w:themeColor="text1"/>
        </w:rPr>
        <w:t xml:space="preserve">Date published: </w:t>
      </w:r>
      <w:r w:rsidR="006803BC">
        <w:rPr>
          <w:rFonts w:cs="Arial"/>
          <w:color w:val="000000" w:themeColor="text1"/>
        </w:rPr>
        <w:t>Updated 1</w:t>
      </w:r>
      <w:r w:rsidR="001D6146">
        <w:rPr>
          <w:rFonts w:cs="Arial"/>
          <w:color w:val="000000" w:themeColor="text1"/>
        </w:rPr>
        <w:t>8</w:t>
      </w:r>
      <w:r w:rsidR="0045443F">
        <w:rPr>
          <w:rFonts w:cs="Arial"/>
          <w:color w:val="000000" w:themeColor="text1"/>
        </w:rPr>
        <w:t xml:space="preserve"> </w:t>
      </w:r>
      <w:r w:rsidR="007E3991" w:rsidRPr="00F643B6">
        <w:rPr>
          <w:rFonts w:cs="Arial"/>
          <w:color w:val="000000" w:themeColor="text1"/>
        </w:rPr>
        <w:t>July</w:t>
      </w:r>
      <w:r w:rsidR="00ED608A" w:rsidRPr="00F643B6">
        <w:rPr>
          <w:rFonts w:cs="Arial"/>
          <w:color w:val="000000" w:themeColor="text1"/>
        </w:rPr>
        <w:t xml:space="preserve"> 2019</w:t>
      </w:r>
    </w:p>
    <w:p w14:paraId="428BB972" w14:textId="77777777" w:rsidR="007E3991" w:rsidRPr="0077116E" w:rsidRDefault="007E3991" w:rsidP="007E3991">
      <w:pPr>
        <w:pStyle w:val="NormalWeb"/>
        <w:spacing w:after="240" w:afterAutospacing="0" w:line="276" w:lineRule="auto"/>
        <w:rPr>
          <w:rFonts w:asciiTheme="minorHAnsi" w:hAnsiTheme="minorHAnsi" w:cstheme="minorHAnsi"/>
          <w:sz w:val="18"/>
          <w:szCs w:val="18"/>
        </w:rPr>
      </w:pPr>
      <w:r w:rsidRPr="0077116E">
        <w:rPr>
          <w:rFonts w:asciiTheme="minorHAnsi" w:eastAsiaTheme="majorEastAsia" w:hAnsiTheme="minorHAnsi" w:cstheme="minorHAnsi"/>
          <w:b/>
          <w:sz w:val="18"/>
          <w:szCs w:val="18"/>
        </w:rPr>
        <w:t>About BCEC:</w:t>
      </w:r>
      <w:r w:rsidRPr="0077116E">
        <w:rPr>
          <w:rFonts w:asciiTheme="minorHAnsi" w:eastAsiaTheme="majorEastAsia" w:hAnsiTheme="minorHAnsi" w:cstheme="minorHAnsi"/>
          <w:sz w:val="18"/>
          <w:szCs w:val="18"/>
        </w:rPr>
        <w:t xml:space="preserve"> </w:t>
      </w:r>
      <w:r w:rsidRPr="0077116E">
        <w:rPr>
          <w:rFonts w:asciiTheme="minorHAnsi" w:hAnsiTheme="minorHAnsi" w:cstheme="minorHAnsi"/>
          <w:sz w:val="18"/>
          <w:szCs w:val="18"/>
        </w:rPr>
        <w:t>Brisbane Convention &amp; Exhibition Centre is owned by South Bank Corporation and proudly managed by leading international venue management specialists AEG Ogden.</w:t>
      </w:r>
    </w:p>
    <w:p w14:paraId="055629F4" w14:textId="77777777" w:rsidR="007E3991" w:rsidRPr="0077116E" w:rsidRDefault="007E3991" w:rsidP="007E3991">
      <w:pPr>
        <w:jc w:val="left"/>
        <w:rPr>
          <w:rFonts w:asciiTheme="minorHAnsi" w:eastAsia="Times New Roman" w:hAnsiTheme="minorHAnsi" w:cstheme="minorHAnsi"/>
          <w:sz w:val="18"/>
          <w:szCs w:val="18"/>
          <w:lang w:eastAsia="en-AU"/>
        </w:rPr>
      </w:pPr>
      <w:r w:rsidRPr="0077116E">
        <w:rPr>
          <w:rStyle w:val="Strong"/>
          <w:sz w:val="18"/>
          <w:szCs w:val="18"/>
        </w:rPr>
        <w:t xml:space="preserve">About AEG Ogden: </w:t>
      </w:r>
      <w:r w:rsidRPr="0077116E">
        <w:rPr>
          <w:sz w:val="18"/>
          <w:szCs w:val="18"/>
        </w:rPr>
        <w:t xml:space="preserve">AEG Ogden is part of AEG Facilities of the United States, a division of AEG, the world’s leading sports and </w:t>
      </w:r>
      <w:proofErr w:type="gramStart"/>
      <w:r w:rsidRPr="0077116E">
        <w:rPr>
          <w:sz w:val="18"/>
          <w:szCs w:val="18"/>
        </w:rPr>
        <w:t>entertainment company</w:t>
      </w:r>
      <w:proofErr w:type="gramEnd"/>
      <w:r w:rsidRPr="0077116E">
        <w:rPr>
          <w:sz w:val="18"/>
          <w:szCs w:val="18"/>
        </w:rPr>
        <w:t>.</w:t>
      </w:r>
      <w:r w:rsidRPr="0077116E">
        <w:rPr>
          <w:sz w:val="18"/>
          <w:szCs w:val="18"/>
        </w:rPr>
        <w:br/>
      </w:r>
      <w:r w:rsidRPr="0077116E">
        <w:rPr>
          <w:sz w:val="18"/>
          <w:szCs w:val="18"/>
        </w:rPr>
        <w:br/>
        <w:t xml:space="preserve">AEG Ogden manages venues throughout the Asia Pacific and Middle East, including Brisbane Convention &amp; Exhibition Centre, Cairns Convention Centre, </w:t>
      </w:r>
      <w:proofErr w:type="spellStart"/>
      <w:r w:rsidRPr="0077116E">
        <w:rPr>
          <w:sz w:val="18"/>
          <w:szCs w:val="18"/>
        </w:rPr>
        <w:t>Te</w:t>
      </w:r>
      <w:proofErr w:type="spellEnd"/>
      <w:r w:rsidRPr="0077116E">
        <w:rPr>
          <w:sz w:val="18"/>
          <w:szCs w:val="18"/>
        </w:rPr>
        <w:t xml:space="preserve"> </w:t>
      </w:r>
      <w:proofErr w:type="spellStart"/>
      <w:r w:rsidRPr="0077116E">
        <w:rPr>
          <w:sz w:val="18"/>
          <w:szCs w:val="18"/>
        </w:rPr>
        <w:t>Pae</w:t>
      </w:r>
      <w:proofErr w:type="spellEnd"/>
      <w:r w:rsidRPr="0077116E">
        <w:rPr>
          <w:sz w:val="18"/>
          <w:szCs w:val="18"/>
        </w:rPr>
        <w:t xml:space="preserve"> Christchurch (opening 2020), Darwin Convention Centre, Kuala Lumpur Convention Centre, Oman Convention &amp; Exhibition Centre (Muscat), and ICC Sydney; Suncorp Stadium in Brisbane; and arenas in Brisbane, Sydney, Newcastle, Perth, and Dubai. AEG Ogden is also progressing the new Brisbane Live arena and entertainment precinct. More information </w:t>
      </w:r>
      <w:hyperlink r:id="rId15" w:history="1">
        <w:r w:rsidRPr="0077116E">
          <w:rPr>
            <w:rStyle w:val="Hyperlink"/>
            <w:sz w:val="18"/>
            <w:szCs w:val="18"/>
          </w:rPr>
          <w:t>aegogden.com</w:t>
        </w:r>
      </w:hyperlink>
    </w:p>
    <w:p w14:paraId="50219118" w14:textId="77777777" w:rsidR="00181151" w:rsidRPr="00ED608A" w:rsidRDefault="00181151" w:rsidP="00B20F83">
      <w:pPr>
        <w:rPr>
          <w:rFonts w:asciiTheme="minorHAnsi" w:eastAsia="Times New Roman" w:hAnsiTheme="minorHAnsi" w:cstheme="minorHAnsi"/>
          <w:sz w:val="18"/>
          <w:szCs w:val="18"/>
          <w:lang w:eastAsia="en-AU"/>
        </w:rPr>
      </w:pPr>
    </w:p>
    <w:sectPr w:rsidR="00181151" w:rsidRPr="00ED608A" w:rsidSect="00F47CCB">
      <w:headerReference w:type="default" r:id="rId16"/>
      <w:footerReference w:type="default" r:id="rId17"/>
      <w:pgSz w:w="11900" w:h="16840" w:code="9"/>
      <w:pgMar w:top="2268" w:right="1418" w:bottom="1418" w:left="1418" w:header="425" w:footer="10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4DFF" w14:textId="77777777" w:rsidR="00BA5C21" w:rsidRDefault="00BA5C21">
      <w:pPr>
        <w:spacing w:after="0" w:line="240" w:lineRule="auto"/>
      </w:pPr>
      <w:r>
        <w:separator/>
      </w:r>
    </w:p>
  </w:endnote>
  <w:endnote w:type="continuationSeparator" w:id="0">
    <w:p w14:paraId="352D6B69" w14:textId="77777777" w:rsidR="00BA5C21" w:rsidRDefault="00BA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UltLt">
    <w:panose1 w:val="020B0303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7C3E" w14:textId="77777777" w:rsidR="005F40A4" w:rsidRDefault="00C641CF">
    <w:pPr>
      <w:pStyle w:val="Footer"/>
    </w:pPr>
    <w:r>
      <w:rPr>
        <w:noProof/>
        <w:lang w:eastAsia="en-AU"/>
      </w:rPr>
      <w:drawing>
        <wp:anchor distT="0" distB="0" distL="114300" distR="114300" simplePos="0" relativeHeight="251659264" behindDoc="1" locked="0" layoutInCell="1" allowOverlap="1" wp14:anchorId="266AD11D" wp14:editId="6AE50260">
          <wp:simplePos x="0" y="0"/>
          <wp:positionH relativeFrom="column">
            <wp:posOffset>-908050</wp:posOffset>
          </wp:positionH>
          <wp:positionV relativeFrom="paragraph">
            <wp:posOffset>164465</wp:posOffset>
          </wp:positionV>
          <wp:extent cx="7556500" cy="720422"/>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CON0015_A4_Event_Evaluation_Form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7204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FD29" w14:textId="77777777" w:rsidR="00BA5C21" w:rsidRDefault="00BA5C21">
      <w:pPr>
        <w:spacing w:after="0" w:line="240" w:lineRule="auto"/>
      </w:pPr>
      <w:r>
        <w:separator/>
      </w:r>
    </w:p>
  </w:footnote>
  <w:footnote w:type="continuationSeparator" w:id="0">
    <w:p w14:paraId="68EE75E6" w14:textId="77777777" w:rsidR="00BA5C21" w:rsidRDefault="00BA5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2565" w14:textId="77777777" w:rsidR="00550D9D" w:rsidRDefault="00C641CF" w:rsidP="002A446D">
    <w:pPr>
      <w:pStyle w:val="Header"/>
      <w:tabs>
        <w:tab w:val="clear" w:pos="4513"/>
        <w:tab w:val="clear" w:pos="9026"/>
      </w:tabs>
      <w:ind w:left="-851"/>
    </w:pPr>
    <w:r>
      <w:rPr>
        <w:noProof/>
        <w:lang w:eastAsia="en-AU"/>
      </w:rPr>
      <w:drawing>
        <wp:anchor distT="0" distB="0" distL="114300" distR="114300" simplePos="0" relativeHeight="251660288" behindDoc="1" locked="0" layoutInCell="1" allowOverlap="1" wp14:anchorId="5CE849AE" wp14:editId="565F707A">
          <wp:simplePos x="0" y="0"/>
          <wp:positionH relativeFrom="column">
            <wp:posOffset>-725170</wp:posOffset>
          </wp:positionH>
          <wp:positionV relativeFrom="paragraph">
            <wp:posOffset>59690</wp:posOffset>
          </wp:positionV>
          <wp:extent cx="7193280" cy="91821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 release.jpg"/>
                  <pic:cNvPicPr/>
                </pic:nvPicPr>
                <pic:blipFill rotWithShape="1">
                  <a:blip r:embed="rId1" cstate="print">
                    <a:extLst>
                      <a:ext uri="{28A0092B-C50C-407E-A947-70E740481C1C}">
                        <a14:useLocalDpi xmlns:a14="http://schemas.microsoft.com/office/drawing/2010/main" val="0"/>
                      </a:ext>
                    </a:extLst>
                  </a:blip>
                  <a:srcRect l="2422" t="14841" r="2336"/>
                  <a:stretch/>
                </pic:blipFill>
                <pic:spPr bwMode="auto">
                  <a:xfrm>
                    <a:off x="0" y="0"/>
                    <a:ext cx="7193280" cy="918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81"/>
    <w:rsid w:val="00020EAF"/>
    <w:rsid w:val="000A6A18"/>
    <w:rsid w:val="00130EAE"/>
    <w:rsid w:val="00145167"/>
    <w:rsid w:val="00160A30"/>
    <w:rsid w:val="00181151"/>
    <w:rsid w:val="001A72BB"/>
    <w:rsid w:val="001D6146"/>
    <w:rsid w:val="00252C46"/>
    <w:rsid w:val="00296BA0"/>
    <w:rsid w:val="003B780F"/>
    <w:rsid w:val="00403593"/>
    <w:rsid w:val="004066C3"/>
    <w:rsid w:val="00441175"/>
    <w:rsid w:val="0045443F"/>
    <w:rsid w:val="004B096E"/>
    <w:rsid w:val="004C109D"/>
    <w:rsid w:val="004F10F9"/>
    <w:rsid w:val="004F5256"/>
    <w:rsid w:val="0057293C"/>
    <w:rsid w:val="0058625B"/>
    <w:rsid w:val="005E52A3"/>
    <w:rsid w:val="00622748"/>
    <w:rsid w:val="00643255"/>
    <w:rsid w:val="00677FC9"/>
    <w:rsid w:val="006803BC"/>
    <w:rsid w:val="006D2B17"/>
    <w:rsid w:val="006D376E"/>
    <w:rsid w:val="007154F8"/>
    <w:rsid w:val="007536C5"/>
    <w:rsid w:val="007E3991"/>
    <w:rsid w:val="008430F6"/>
    <w:rsid w:val="00905B75"/>
    <w:rsid w:val="009226FF"/>
    <w:rsid w:val="00946C18"/>
    <w:rsid w:val="00955FEE"/>
    <w:rsid w:val="009719A5"/>
    <w:rsid w:val="009B75D0"/>
    <w:rsid w:val="009F497B"/>
    <w:rsid w:val="00B20F83"/>
    <w:rsid w:val="00BA5C21"/>
    <w:rsid w:val="00C641CF"/>
    <w:rsid w:val="00CF5D78"/>
    <w:rsid w:val="00D04F3B"/>
    <w:rsid w:val="00D551C8"/>
    <w:rsid w:val="00D94521"/>
    <w:rsid w:val="00DE7281"/>
    <w:rsid w:val="00E34B81"/>
    <w:rsid w:val="00ED608A"/>
    <w:rsid w:val="00F17124"/>
    <w:rsid w:val="00F27FF8"/>
    <w:rsid w:val="00F64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FBA4"/>
  <w15:chartTrackingRefBased/>
  <w15:docId w15:val="{2D9A84BC-A2FC-473D-AA2B-76927F4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lsdException w:name="Subtle Reference" w:locked="1" w:semiHidden="1" w:uiPriority="3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uiPriority="52"/>
  </w:latentStyles>
  <w:style w:type="paragraph" w:default="1" w:styleId="Normal">
    <w:name w:val="Normal"/>
    <w:qFormat/>
    <w:rsid w:val="001D6146"/>
    <w:pPr>
      <w:spacing w:after="120" w:line="259" w:lineRule="auto"/>
      <w:jc w:val="both"/>
    </w:pPr>
    <w:rPr>
      <w:rFonts w:ascii="Arial" w:eastAsiaTheme="minorEastAsia" w:hAnsi="Arial"/>
      <w:sz w:val="22"/>
      <w:szCs w:val="22"/>
    </w:rPr>
  </w:style>
  <w:style w:type="paragraph" w:styleId="Heading1">
    <w:name w:val="heading 1"/>
    <w:basedOn w:val="Normal"/>
    <w:next w:val="Normal"/>
    <w:link w:val="Heading1Char"/>
    <w:uiPriority w:val="9"/>
    <w:qFormat/>
    <w:rsid w:val="001D6146"/>
    <w:pPr>
      <w:keepNext/>
      <w:keepLines/>
      <w:spacing w:before="400" w:line="240" w:lineRule="auto"/>
      <w:outlineLvl w:val="0"/>
    </w:pPr>
    <w:rPr>
      <w:rFonts w:ascii="HelveticaNeueLT Std Lt" w:eastAsiaTheme="majorEastAsia" w:hAnsi="HelveticaNeueLT Std Lt" w:cstheme="majorBidi"/>
      <w:caps/>
      <w:sz w:val="40"/>
      <w:szCs w:val="36"/>
    </w:rPr>
  </w:style>
  <w:style w:type="paragraph" w:styleId="Heading2">
    <w:name w:val="heading 2"/>
    <w:basedOn w:val="Normal"/>
    <w:next w:val="Normal"/>
    <w:link w:val="Heading2Char"/>
    <w:uiPriority w:val="9"/>
    <w:unhideWhenUsed/>
    <w:qFormat/>
    <w:rsid w:val="001D6146"/>
    <w:pPr>
      <w:keepNext/>
      <w:keepLines/>
      <w:spacing w:before="120" w:line="240" w:lineRule="auto"/>
      <w:outlineLvl w:val="1"/>
    </w:pPr>
    <w:rPr>
      <w:rFonts w:ascii="HelveticaNeueLT Std" w:eastAsiaTheme="majorEastAsia" w:hAnsi="HelveticaNeueLT Std" w:cstheme="majorBidi"/>
      <w:caps/>
      <w:sz w:val="30"/>
      <w:szCs w:val="32"/>
    </w:rPr>
  </w:style>
  <w:style w:type="paragraph" w:styleId="Heading3">
    <w:name w:val="heading 3"/>
    <w:basedOn w:val="Normal"/>
    <w:next w:val="Normal"/>
    <w:link w:val="Heading3Char"/>
    <w:uiPriority w:val="9"/>
    <w:unhideWhenUsed/>
    <w:qFormat/>
    <w:rsid w:val="001D6146"/>
    <w:pPr>
      <w:keepNext/>
      <w:keepLines/>
      <w:spacing w:before="120" w:line="240" w:lineRule="auto"/>
      <w:outlineLvl w:val="2"/>
    </w:pPr>
    <w:rPr>
      <w:rFonts w:ascii="HelveticaNeueLT Std Lt" w:eastAsiaTheme="majorEastAsia" w:hAnsi="HelveticaNeueLT Std Lt" w:cstheme="majorBidi"/>
      <w:b/>
      <w:sz w:val="26"/>
      <w:szCs w:val="28"/>
    </w:rPr>
  </w:style>
  <w:style w:type="paragraph" w:styleId="Heading4">
    <w:name w:val="heading 4"/>
    <w:basedOn w:val="Normal"/>
    <w:next w:val="Normal"/>
    <w:link w:val="Heading4Char"/>
    <w:uiPriority w:val="9"/>
    <w:semiHidden/>
    <w:locked/>
    <w:rsid w:val="001D6146"/>
    <w:pPr>
      <w:keepNext/>
      <w:keepLines/>
      <w:spacing w:before="4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rsid w:val="001D6146"/>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1D6146"/>
    <w:pPr>
      <w:keepNext/>
      <w:keepLines/>
      <w:spacing w:before="40" w:after="0"/>
      <w:outlineLvl w:val="5"/>
    </w:pPr>
    <w:rPr>
      <w:rFonts w:asciiTheme="majorHAnsi" w:eastAsiaTheme="majorEastAsia" w:hAnsiTheme="majorHAnsi" w:cstheme="majorBidi"/>
      <w:i/>
      <w:iCs/>
      <w:caps/>
    </w:rPr>
  </w:style>
  <w:style w:type="paragraph" w:styleId="Heading7">
    <w:name w:val="heading 7"/>
    <w:basedOn w:val="Normal"/>
    <w:next w:val="Normal"/>
    <w:link w:val="Heading7Char"/>
    <w:uiPriority w:val="9"/>
    <w:semiHidden/>
    <w:unhideWhenUsed/>
    <w:qFormat/>
    <w:rsid w:val="001D6146"/>
    <w:pPr>
      <w:keepNext/>
      <w:keepLines/>
      <w:spacing w:before="40" w:after="0"/>
      <w:outlineLvl w:val="6"/>
    </w:pPr>
    <w:rPr>
      <w:rFonts w:asciiTheme="majorHAnsi" w:eastAsiaTheme="majorEastAsia" w:hAnsiTheme="majorHAnsi" w:cstheme="majorBidi"/>
      <w:b/>
      <w:bCs/>
      <w:color w:val="710D11" w:themeColor="accent1" w:themeShade="80"/>
    </w:rPr>
  </w:style>
  <w:style w:type="paragraph" w:styleId="Heading8">
    <w:name w:val="heading 8"/>
    <w:basedOn w:val="Normal"/>
    <w:next w:val="Normal"/>
    <w:link w:val="Heading8Char"/>
    <w:uiPriority w:val="9"/>
    <w:semiHidden/>
    <w:unhideWhenUsed/>
    <w:qFormat/>
    <w:rsid w:val="001D6146"/>
    <w:pPr>
      <w:keepNext/>
      <w:keepLines/>
      <w:spacing w:before="40" w:after="0"/>
      <w:outlineLvl w:val="7"/>
    </w:pPr>
    <w:rPr>
      <w:rFonts w:asciiTheme="majorHAnsi" w:eastAsiaTheme="majorEastAsia" w:hAnsiTheme="majorHAnsi" w:cstheme="majorBidi"/>
      <w:b/>
      <w:bCs/>
      <w:i/>
      <w:iCs/>
      <w:color w:val="710D11" w:themeColor="accent1" w:themeShade="80"/>
    </w:rPr>
  </w:style>
  <w:style w:type="paragraph" w:styleId="Heading9">
    <w:name w:val="heading 9"/>
    <w:basedOn w:val="Normal"/>
    <w:next w:val="Normal"/>
    <w:link w:val="Heading9Char"/>
    <w:uiPriority w:val="9"/>
    <w:semiHidden/>
    <w:unhideWhenUsed/>
    <w:qFormat/>
    <w:rsid w:val="001D6146"/>
    <w:pPr>
      <w:keepNext/>
      <w:keepLines/>
      <w:spacing w:before="40" w:after="0"/>
      <w:outlineLvl w:val="8"/>
    </w:pPr>
    <w:rPr>
      <w:rFonts w:asciiTheme="majorHAnsi" w:eastAsiaTheme="majorEastAsia" w:hAnsiTheme="majorHAnsi" w:cstheme="majorBidi"/>
      <w:i/>
      <w:iCs/>
      <w:color w:val="710D11" w:themeColor="accent1" w:themeShade="80"/>
    </w:rPr>
  </w:style>
  <w:style w:type="character" w:default="1" w:styleId="DefaultParagraphFont">
    <w:name w:val="Default Paragraph Font"/>
    <w:uiPriority w:val="1"/>
    <w:semiHidden/>
    <w:unhideWhenUsed/>
    <w:rsid w:val="001D61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146"/>
  </w:style>
  <w:style w:type="table" w:customStyle="1" w:styleId="BCECTableStyle">
    <w:name w:val="BCEC Table Style"/>
    <w:basedOn w:val="TableNormal"/>
    <w:uiPriority w:val="99"/>
    <w:rsid w:val="001D6146"/>
    <w:rPr>
      <w:rFonts w:eastAsiaTheme="minorEastAsia"/>
      <w:sz w:val="20"/>
      <w:szCs w:val="22"/>
    </w:rPr>
    <w:tblPr>
      <w:tblStyleRowBandSize w:val="1"/>
      <w:tblStyleColBandSize w:val="1"/>
    </w:tblPr>
    <w:tblStylePr w:type="firstRow">
      <w:pPr>
        <w:wordWrap/>
        <w:spacing w:beforeLines="0" w:before="0" w:beforeAutospacing="0" w:afterLines="0" w:after="0" w:afterAutospacing="0"/>
        <w:jc w:val="left"/>
      </w:pPr>
      <w:rPr>
        <w:rFonts w:ascii="Arial" w:hAnsi="Arial"/>
        <w:b/>
        <w:i w:val="0"/>
        <w:color w:val="FFFFFF" w:themeColor="background1"/>
        <w:sz w:val="22"/>
      </w:rPr>
      <w:tblPr/>
      <w:tcPr>
        <w:shd w:val="clear" w:color="auto" w:fill="94A545" w:themeFill="accent6"/>
        <w:vAlign w:val="center"/>
      </w:tcPr>
    </w:tblStylePr>
    <w:tblStylePr w:type="lastRow">
      <w:tblPr/>
      <w:tcPr>
        <w:shd w:val="clear" w:color="auto" w:fill="94A545" w:themeFill="accent6"/>
      </w:tcPr>
    </w:tblStylePr>
    <w:tblStylePr w:type="firstCol">
      <w:rPr>
        <w:rFonts w:ascii="Arial" w:hAnsi="Arial"/>
        <w:b/>
        <w:i w:val="0"/>
        <w:sz w:val="20"/>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C1CE8A" w:themeFill="accent6" w:themeFillTint="99"/>
      </w:tcPr>
    </w:tblStylePr>
  </w:style>
  <w:style w:type="paragraph" w:styleId="TOCHeading">
    <w:name w:val="TOC Heading"/>
    <w:basedOn w:val="Heading1"/>
    <w:next w:val="Normal"/>
    <w:uiPriority w:val="39"/>
    <w:semiHidden/>
    <w:unhideWhenUsed/>
    <w:qFormat/>
    <w:rsid w:val="001D6146"/>
    <w:pPr>
      <w:outlineLvl w:val="9"/>
    </w:pPr>
  </w:style>
  <w:style w:type="character" w:styleId="Emphasis">
    <w:name w:val="Emphasis"/>
    <w:basedOn w:val="DefaultParagraphFont"/>
    <w:uiPriority w:val="20"/>
    <w:qFormat/>
    <w:rsid w:val="001D6146"/>
    <w:rPr>
      <w:rFonts w:ascii="Arial" w:hAnsi="Arial"/>
      <w:b/>
      <w:i/>
      <w:iCs/>
      <w:color w:val="auto"/>
      <w:sz w:val="22"/>
    </w:rPr>
  </w:style>
  <w:style w:type="paragraph" w:styleId="Header">
    <w:name w:val="header"/>
    <w:basedOn w:val="Normal"/>
    <w:link w:val="HeaderChar"/>
    <w:uiPriority w:val="99"/>
    <w:unhideWhenUsed/>
    <w:rsid w:val="001D6146"/>
    <w:pPr>
      <w:tabs>
        <w:tab w:val="center" w:pos="4513"/>
        <w:tab w:val="right" w:pos="9026"/>
      </w:tabs>
    </w:pPr>
  </w:style>
  <w:style w:type="character" w:customStyle="1" w:styleId="Heading1Char">
    <w:name w:val="Heading 1 Char"/>
    <w:basedOn w:val="DefaultParagraphFont"/>
    <w:link w:val="Heading1"/>
    <w:uiPriority w:val="9"/>
    <w:rsid w:val="001D6146"/>
    <w:rPr>
      <w:rFonts w:ascii="HelveticaNeueLT Std Lt" w:eastAsiaTheme="majorEastAsia" w:hAnsi="HelveticaNeueLT Std Lt" w:cstheme="majorBidi"/>
      <w:caps/>
      <w:sz w:val="40"/>
      <w:szCs w:val="36"/>
    </w:rPr>
  </w:style>
  <w:style w:type="character" w:customStyle="1" w:styleId="Heading2Char">
    <w:name w:val="Heading 2 Char"/>
    <w:basedOn w:val="DefaultParagraphFont"/>
    <w:link w:val="Heading2"/>
    <w:uiPriority w:val="9"/>
    <w:rsid w:val="001D6146"/>
    <w:rPr>
      <w:rFonts w:ascii="HelveticaNeueLT Std" w:eastAsiaTheme="majorEastAsia" w:hAnsi="HelveticaNeueLT Std" w:cstheme="majorBidi"/>
      <w:caps/>
      <w:sz w:val="30"/>
      <w:szCs w:val="32"/>
    </w:rPr>
  </w:style>
  <w:style w:type="character" w:customStyle="1" w:styleId="Heading3Char">
    <w:name w:val="Heading 3 Char"/>
    <w:basedOn w:val="DefaultParagraphFont"/>
    <w:link w:val="Heading3"/>
    <w:uiPriority w:val="9"/>
    <w:rsid w:val="001D6146"/>
    <w:rPr>
      <w:rFonts w:ascii="HelveticaNeueLT Std Lt" w:eastAsiaTheme="majorEastAsia" w:hAnsi="HelveticaNeueLT Std Lt" w:cstheme="majorBidi"/>
      <w:b/>
      <w:sz w:val="26"/>
      <w:szCs w:val="28"/>
    </w:rPr>
  </w:style>
  <w:style w:type="character" w:customStyle="1" w:styleId="Heading4Char">
    <w:name w:val="Heading 4 Char"/>
    <w:basedOn w:val="DefaultParagraphFont"/>
    <w:link w:val="Heading4"/>
    <w:uiPriority w:val="9"/>
    <w:semiHidden/>
    <w:rsid w:val="001D6146"/>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D6146"/>
    <w:rPr>
      <w:rFonts w:asciiTheme="majorHAnsi" w:eastAsiaTheme="majorEastAsia" w:hAnsiTheme="majorHAnsi" w:cstheme="majorBidi"/>
      <w:caps/>
      <w:sz w:val="22"/>
      <w:szCs w:val="22"/>
    </w:rPr>
  </w:style>
  <w:style w:type="character" w:customStyle="1" w:styleId="Heading6Char">
    <w:name w:val="Heading 6 Char"/>
    <w:basedOn w:val="DefaultParagraphFont"/>
    <w:link w:val="Heading6"/>
    <w:uiPriority w:val="9"/>
    <w:semiHidden/>
    <w:rsid w:val="001D6146"/>
    <w:rPr>
      <w:rFonts w:asciiTheme="majorHAnsi" w:eastAsiaTheme="majorEastAsia" w:hAnsiTheme="majorHAnsi" w:cstheme="majorBidi"/>
      <w:i/>
      <w:iCs/>
      <w:caps/>
      <w:sz w:val="22"/>
      <w:szCs w:val="22"/>
    </w:rPr>
  </w:style>
  <w:style w:type="character" w:customStyle="1" w:styleId="Heading7Char">
    <w:name w:val="Heading 7 Char"/>
    <w:basedOn w:val="DefaultParagraphFont"/>
    <w:link w:val="Heading7"/>
    <w:uiPriority w:val="9"/>
    <w:semiHidden/>
    <w:rsid w:val="001D6146"/>
    <w:rPr>
      <w:rFonts w:asciiTheme="majorHAnsi" w:eastAsiaTheme="majorEastAsia" w:hAnsiTheme="majorHAnsi" w:cstheme="majorBidi"/>
      <w:b/>
      <w:bCs/>
      <w:color w:val="710D11" w:themeColor="accent1" w:themeShade="80"/>
      <w:sz w:val="22"/>
      <w:szCs w:val="22"/>
    </w:rPr>
  </w:style>
  <w:style w:type="character" w:customStyle="1" w:styleId="Heading8Char">
    <w:name w:val="Heading 8 Char"/>
    <w:basedOn w:val="DefaultParagraphFont"/>
    <w:link w:val="Heading8"/>
    <w:uiPriority w:val="9"/>
    <w:semiHidden/>
    <w:rsid w:val="001D6146"/>
    <w:rPr>
      <w:rFonts w:asciiTheme="majorHAnsi" w:eastAsiaTheme="majorEastAsia" w:hAnsiTheme="majorHAnsi" w:cstheme="majorBidi"/>
      <w:b/>
      <w:bCs/>
      <w:i/>
      <w:iCs/>
      <w:color w:val="710D11" w:themeColor="accent1" w:themeShade="80"/>
      <w:sz w:val="22"/>
      <w:szCs w:val="22"/>
    </w:rPr>
  </w:style>
  <w:style w:type="character" w:customStyle="1" w:styleId="Heading9Char">
    <w:name w:val="Heading 9 Char"/>
    <w:basedOn w:val="DefaultParagraphFont"/>
    <w:link w:val="Heading9"/>
    <w:uiPriority w:val="9"/>
    <w:semiHidden/>
    <w:rsid w:val="001D6146"/>
    <w:rPr>
      <w:rFonts w:asciiTheme="majorHAnsi" w:eastAsiaTheme="majorEastAsia" w:hAnsiTheme="majorHAnsi" w:cstheme="majorBidi"/>
      <w:i/>
      <w:iCs/>
      <w:color w:val="710D11" w:themeColor="accent1" w:themeShade="80"/>
      <w:sz w:val="22"/>
      <w:szCs w:val="22"/>
    </w:rPr>
  </w:style>
  <w:style w:type="paragraph" w:styleId="NoSpacing">
    <w:name w:val="No Spacing"/>
    <w:uiPriority w:val="1"/>
    <w:qFormat/>
    <w:rsid w:val="001D6146"/>
    <w:rPr>
      <w:rFonts w:eastAsiaTheme="minorEastAsia"/>
      <w:sz w:val="22"/>
      <w:szCs w:val="22"/>
    </w:rPr>
  </w:style>
  <w:style w:type="paragraph" w:styleId="Subtitle">
    <w:name w:val="Subtitle"/>
    <w:basedOn w:val="Normal"/>
    <w:next w:val="Normal"/>
    <w:link w:val="SubtitleChar"/>
    <w:uiPriority w:val="11"/>
    <w:qFormat/>
    <w:rsid w:val="001D6146"/>
    <w:pPr>
      <w:numPr>
        <w:ilvl w:val="1"/>
      </w:numPr>
      <w:spacing w:after="60" w:line="240" w:lineRule="auto"/>
    </w:pPr>
    <w:rPr>
      <w:rFonts w:ascii="HelveticaNeueLT Std Lt" w:eastAsiaTheme="majorEastAsia" w:hAnsi="HelveticaNeueLT Std Lt" w:cstheme="majorBidi"/>
      <w:sz w:val="28"/>
      <w:szCs w:val="28"/>
    </w:rPr>
  </w:style>
  <w:style w:type="character" w:customStyle="1" w:styleId="SubtitleChar">
    <w:name w:val="Subtitle Char"/>
    <w:basedOn w:val="DefaultParagraphFont"/>
    <w:link w:val="Subtitle"/>
    <w:uiPriority w:val="11"/>
    <w:rsid w:val="001D6146"/>
    <w:rPr>
      <w:rFonts w:ascii="HelveticaNeueLT Std Lt" w:eastAsiaTheme="majorEastAsia" w:hAnsi="HelveticaNeueLT Std Lt" w:cstheme="majorBidi"/>
      <w:sz w:val="28"/>
      <w:szCs w:val="28"/>
    </w:rPr>
  </w:style>
  <w:style w:type="character" w:customStyle="1" w:styleId="HeaderChar">
    <w:name w:val="Header Char"/>
    <w:basedOn w:val="DefaultParagraphFont"/>
    <w:link w:val="Header"/>
    <w:uiPriority w:val="99"/>
    <w:rsid w:val="001D6146"/>
    <w:rPr>
      <w:rFonts w:ascii="Arial" w:eastAsiaTheme="minorEastAsia" w:hAnsi="Arial"/>
      <w:sz w:val="22"/>
      <w:szCs w:val="22"/>
    </w:rPr>
  </w:style>
  <w:style w:type="paragraph" w:styleId="Title">
    <w:name w:val="Title"/>
    <w:basedOn w:val="Normal"/>
    <w:next w:val="Normal"/>
    <w:link w:val="TitleChar"/>
    <w:uiPriority w:val="10"/>
    <w:qFormat/>
    <w:rsid w:val="001D6146"/>
    <w:pPr>
      <w:spacing w:after="106" w:line="204" w:lineRule="auto"/>
      <w:contextualSpacing/>
    </w:pPr>
    <w:rPr>
      <w:rFonts w:ascii="HelveticaNeueLT Std UltLt" w:eastAsiaTheme="majorEastAsia" w:hAnsi="HelveticaNeueLT Std UltLt" w:cstheme="majorBidi"/>
      <w:caps/>
      <w:color w:val="44546A" w:themeColor="text2"/>
      <w:spacing w:val="-15"/>
      <w:sz w:val="120"/>
      <w:szCs w:val="72"/>
    </w:rPr>
  </w:style>
  <w:style w:type="character" w:customStyle="1" w:styleId="TitleChar">
    <w:name w:val="Title Char"/>
    <w:basedOn w:val="DefaultParagraphFont"/>
    <w:link w:val="Title"/>
    <w:uiPriority w:val="10"/>
    <w:rsid w:val="001D6146"/>
    <w:rPr>
      <w:rFonts w:ascii="HelveticaNeueLT Std UltLt" w:eastAsiaTheme="majorEastAsia" w:hAnsi="HelveticaNeueLT Std UltLt" w:cstheme="majorBidi"/>
      <w:caps/>
      <w:color w:val="44546A" w:themeColor="text2"/>
      <w:spacing w:val="-15"/>
      <w:sz w:val="120"/>
      <w:szCs w:val="72"/>
    </w:rPr>
  </w:style>
  <w:style w:type="paragraph" w:styleId="Footer">
    <w:name w:val="footer"/>
    <w:basedOn w:val="Normal"/>
    <w:link w:val="FooterChar"/>
    <w:uiPriority w:val="99"/>
    <w:unhideWhenUsed/>
    <w:rsid w:val="001D6146"/>
    <w:pPr>
      <w:tabs>
        <w:tab w:val="center" w:pos="4513"/>
        <w:tab w:val="right" w:pos="9026"/>
      </w:tabs>
    </w:pPr>
  </w:style>
  <w:style w:type="character" w:customStyle="1" w:styleId="FooterChar">
    <w:name w:val="Footer Char"/>
    <w:basedOn w:val="DefaultParagraphFont"/>
    <w:link w:val="Footer"/>
    <w:uiPriority w:val="99"/>
    <w:rsid w:val="001D6146"/>
    <w:rPr>
      <w:rFonts w:ascii="Arial" w:eastAsiaTheme="minorEastAsia" w:hAnsi="Arial"/>
      <w:sz w:val="22"/>
      <w:szCs w:val="22"/>
    </w:rPr>
  </w:style>
  <w:style w:type="character" w:styleId="Hyperlink">
    <w:name w:val="Hyperlink"/>
    <w:basedOn w:val="DefaultParagraphFont"/>
    <w:uiPriority w:val="99"/>
    <w:unhideWhenUsed/>
    <w:rsid w:val="001D6146"/>
    <w:rPr>
      <w:color w:val="0000FF"/>
      <w:u w:val="single"/>
    </w:rPr>
  </w:style>
  <w:style w:type="paragraph" w:styleId="NormalWeb">
    <w:name w:val="Normal (Web)"/>
    <w:basedOn w:val="Normal"/>
    <w:uiPriority w:val="99"/>
    <w:unhideWhenUsed/>
    <w:rsid w:val="001D6146"/>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locked/>
    <w:rsid w:val="001D6146"/>
    <w:rPr>
      <w:b/>
      <w:bCs/>
    </w:rPr>
  </w:style>
  <w:style w:type="paragraph" w:customStyle="1" w:styleId="Default">
    <w:name w:val="Default"/>
    <w:uiPriority w:val="99"/>
    <w:rsid w:val="00E34B81"/>
    <w:pPr>
      <w:autoSpaceDE w:val="0"/>
      <w:autoSpaceDN w:val="0"/>
      <w:adjustRightInd w:val="0"/>
    </w:pPr>
    <w:rPr>
      <w:rFonts w:ascii="Arial" w:eastAsia="Arial" w:hAnsi="Arial" w:cs="Arial"/>
      <w:color w:val="000000"/>
    </w:rPr>
  </w:style>
  <w:style w:type="paragraph" w:styleId="BalloonText">
    <w:name w:val="Balloon Text"/>
    <w:basedOn w:val="Normal"/>
    <w:link w:val="BalloonTextChar"/>
    <w:uiPriority w:val="99"/>
    <w:semiHidden/>
    <w:unhideWhenUsed/>
    <w:rsid w:val="0040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93"/>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160A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863">
      <w:bodyDiv w:val="1"/>
      <w:marLeft w:val="0"/>
      <w:marRight w:val="0"/>
      <w:marTop w:val="0"/>
      <w:marBottom w:val="0"/>
      <w:divBdr>
        <w:top w:val="none" w:sz="0" w:space="0" w:color="auto"/>
        <w:left w:val="none" w:sz="0" w:space="0" w:color="auto"/>
        <w:bottom w:val="none" w:sz="0" w:space="0" w:color="auto"/>
        <w:right w:val="none" w:sz="0" w:space="0" w:color="auto"/>
      </w:divBdr>
    </w:div>
    <w:div w:id="935137008">
      <w:bodyDiv w:val="1"/>
      <w:marLeft w:val="0"/>
      <w:marRight w:val="0"/>
      <w:marTop w:val="0"/>
      <w:marBottom w:val="0"/>
      <w:divBdr>
        <w:top w:val="none" w:sz="0" w:space="0" w:color="auto"/>
        <w:left w:val="none" w:sz="0" w:space="0" w:color="auto"/>
        <w:bottom w:val="none" w:sz="0" w:space="0" w:color="auto"/>
        <w:right w:val="none" w:sz="0" w:space="0" w:color="auto"/>
      </w:divBdr>
    </w:div>
    <w:div w:id="1276331151">
      <w:bodyDiv w:val="1"/>
      <w:marLeft w:val="0"/>
      <w:marRight w:val="0"/>
      <w:marTop w:val="0"/>
      <w:marBottom w:val="0"/>
      <w:divBdr>
        <w:top w:val="none" w:sz="0" w:space="0" w:color="auto"/>
        <w:left w:val="none" w:sz="0" w:space="0" w:color="auto"/>
        <w:bottom w:val="none" w:sz="0" w:space="0" w:color="auto"/>
        <w:right w:val="none" w:sz="0" w:space="0" w:color="auto"/>
      </w:divBdr>
    </w:div>
    <w:div w:id="20225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c.com.a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cec.box.com/s/7zp1eh6tb0j3tz5ds11kr61at9c9yn7s" TargetMode="External"/><Relationship Id="rId12" Type="http://schemas.openxmlformats.org/officeDocument/2006/relationships/hyperlink" Target="http://www.asohns.org.a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oosebrisbane.com.au/" TargetMode="External"/><Relationship Id="rId5" Type="http://schemas.openxmlformats.org/officeDocument/2006/relationships/endnotes" Target="endnotes.xml"/><Relationship Id="rId15" Type="http://schemas.openxmlformats.org/officeDocument/2006/relationships/hyperlink" Target="https://aegogden.us14.list-manage.com/track/click?u=806ef1eeba0e9ecfb2f19fefd&amp;id=2730759710&amp;e=f20c3d2c88" TargetMode="External"/><Relationship Id="rId10" Type="http://schemas.openxmlformats.org/officeDocument/2006/relationships/hyperlink" Target="http://www.tourism.australia.com/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eq.queensland.com/" TargetMode="External"/><Relationship Id="rId14" Type="http://schemas.openxmlformats.org/officeDocument/2006/relationships/hyperlink" Target="mailto:gails@bcec.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bc-fs1\shared\template\BCEC%20Media%20Release.dotx" TargetMode="External"/></Relationships>
</file>

<file path=word/theme/theme1.xml><?xml version="1.0" encoding="utf-8"?>
<a:theme xmlns:a="http://schemas.openxmlformats.org/drawingml/2006/main" name="Office Theme">
  <a:themeElements>
    <a:clrScheme name="BCEC">
      <a:dk1>
        <a:sysClr val="windowText" lastClr="000000"/>
      </a:dk1>
      <a:lt1>
        <a:sysClr val="window" lastClr="FFFFFF"/>
      </a:lt1>
      <a:dk2>
        <a:srgbClr val="44546A"/>
      </a:dk2>
      <a:lt2>
        <a:srgbClr val="E7E6E6"/>
      </a:lt2>
      <a:accent1>
        <a:srgbClr val="E31B23"/>
      </a:accent1>
      <a:accent2>
        <a:srgbClr val="EBB913"/>
      </a:accent2>
      <a:accent3>
        <a:srgbClr val="A68462"/>
      </a:accent3>
      <a:accent4>
        <a:srgbClr val="0093D0"/>
      </a:accent4>
      <a:accent5>
        <a:srgbClr val="E36F07"/>
      </a:accent5>
      <a:accent6>
        <a:srgbClr val="94A545"/>
      </a:accent6>
      <a:hlink>
        <a:srgbClr val="0093D0"/>
      </a:hlink>
      <a:folHlink>
        <a:srgbClr val="954F72"/>
      </a:folHlink>
    </a:clrScheme>
    <a:fontScheme name="BC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BCEC Media Release.dotx</Template>
  <TotalTime>36</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Brisbane Convention &amp; Exhibition Centre</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Jaques</dc:creator>
  <cp:keywords/>
  <dc:description/>
  <cp:lastModifiedBy>Tracy Jaques</cp:lastModifiedBy>
  <cp:revision>7</cp:revision>
  <cp:lastPrinted>2019-07-17T01:25:00Z</cp:lastPrinted>
  <dcterms:created xsi:type="dcterms:W3CDTF">2019-07-17T01:22:00Z</dcterms:created>
  <dcterms:modified xsi:type="dcterms:W3CDTF">2019-07-17T23:28:00Z</dcterms:modified>
</cp:coreProperties>
</file>