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7CA" w:rsidRDefault="009C57CA" w:rsidP="00427BC4">
      <w:pPr>
        <w:spacing w:after="0"/>
        <w:rPr>
          <w:rFonts w:cs="Arial"/>
          <w:color w:val="000000"/>
        </w:rPr>
      </w:pPr>
    </w:p>
    <w:p w:rsidR="00E848A6" w:rsidRPr="00E848A6" w:rsidRDefault="00E848A6" w:rsidP="00E848A6">
      <w:pPr>
        <w:pStyle w:val="Heading1"/>
        <w:spacing w:after="400"/>
        <w:rPr>
          <w:rFonts w:asciiTheme="majorHAnsi" w:hAnsiTheme="majorHAnsi" w:cstheme="majorHAnsi"/>
          <w:b/>
          <w:color w:val="243A99"/>
          <w:sz w:val="32"/>
          <w:szCs w:val="32"/>
        </w:rPr>
      </w:pPr>
      <w:r w:rsidRPr="00E848A6">
        <w:rPr>
          <w:rFonts w:asciiTheme="majorHAnsi" w:hAnsiTheme="majorHAnsi" w:cstheme="majorHAnsi"/>
          <w:b/>
          <w:color w:val="243A99"/>
          <w:sz w:val="32"/>
          <w:szCs w:val="32"/>
        </w:rPr>
        <w:t>BRISBANE CONVENTION &amp; EXHIBITION CENTRE (BCEC) GETS GREEN LIGHT TO REOPEN</w:t>
      </w:r>
    </w:p>
    <w:p w:rsidR="00F7193A" w:rsidRDefault="00F7193A" w:rsidP="00F7193A">
      <w:pPr>
        <w:spacing w:after="0" w:line="276" w:lineRule="auto"/>
        <w:rPr>
          <w:rFonts w:cstheme="minorHAnsi"/>
          <w:color w:val="000000"/>
        </w:rPr>
      </w:pPr>
      <w:r>
        <w:rPr>
          <w:rFonts w:cstheme="minorHAnsi"/>
        </w:rPr>
        <w:t>Queensland Treasurer, t</w:t>
      </w:r>
      <w:r w:rsidRPr="003338CB">
        <w:rPr>
          <w:rFonts w:cstheme="minorHAnsi"/>
        </w:rPr>
        <w:t>he Hon</w:t>
      </w:r>
      <w:r>
        <w:rPr>
          <w:rFonts w:cstheme="minorHAnsi"/>
        </w:rPr>
        <w:t>.</w:t>
      </w:r>
      <w:r w:rsidRPr="003338CB">
        <w:rPr>
          <w:rFonts w:cstheme="minorHAnsi"/>
        </w:rPr>
        <w:t xml:space="preserve"> Cameron Dick </w:t>
      </w:r>
      <w:r w:rsidR="009A531F">
        <w:rPr>
          <w:rFonts w:cstheme="minorHAnsi"/>
        </w:rPr>
        <w:t xml:space="preserve">has </w:t>
      </w:r>
      <w:r w:rsidRPr="003338CB">
        <w:rPr>
          <w:rFonts w:cstheme="minorHAnsi"/>
        </w:rPr>
        <w:t xml:space="preserve">formally announced today that </w:t>
      </w:r>
      <w:hyperlink r:id="rId7" w:history="1">
        <w:r w:rsidRPr="007C33C4">
          <w:rPr>
            <w:rStyle w:val="Hyperlink"/>
            <w:rFonts w:cstheme="minorHAnsi"/>
          </w:rPr>
          <w:t xml:space="preserve"> Brisbane Convention &amp; Exhibition Centre (BCEC)</w:t>
        </w:r>
      </w:hyperlink>
      <w:r w:rsidRPr="007C33C4">
        <w:rPr>
          <w:rFonts w:cstheme="minorHAnsi"/>
          <w:color w:val="000000"/>
        </w:rPr>
        <w:t xml:space="preserve"> </w:t>
      </w:r>
      <w:r>
        <w:rPr>
          <w:rFonts w:cstheme="minorHAnsi"/>
          <w:color w:val="000000"/>
        </w:rPr>
        <w:t>would be r</w:t>
      </w:r>
      <w:bookmarkStart w:id="0" w:name="_GoBack"/>
      <w:bookmarkEnd w:id="0"/>
      <w:r>
        <w:rPr>
          <w:rFonts w:cstheme="minorHAnsi"/>
          <w:color w:val="000000"/>
        </w:rPr>
        <w:t xml:space="preserve">eopening in August 2020 following the approval by </w:t>
      </w:r>
      <w:r w:rsidRPr="007C33C4">
        <w:rPr>
          <w:rFonts w:cstheme="minorHAnsi"/>
          <w:color w:val="000000"/>
        </w:rPr>
        <w:t xml:space="preserve">Queensland Health </w:t>
      </w:r>
      <w:r>
        <w:rPr>
          <w:rFonts w:cstheme="minorHAnsi"/>
          <w:color w:val="000000"/>
        </w:rPr>
        <w:t xml:space="preserve">of its </w:t>
      </w:r>
      <w:r w:rsidRPr="007C33C4">
        <w:rPr>
          <w:rFonts w:cstheme="minorHAnsi"/>
          <w:color w:val="000000"/>
        </w:rPr>
        <w:t>Site Specific COVID Safe Plan.</w:t>
      </w:r>
      <w:r>
        <w:rPr>
          <w:rFonts w:cstheme="minorHAnsi"/>
          <w:color w:val="000000"/>
        </w:rPr>
        <w:t xml:space="preserve"> </w:t>
      </w:r>
    </w:p>
    <w:p w:rsidR="00E25893" w:rsidRDefault="00E25893" w:rsidP="00F7193A">
      <w:pPr>
        <w:spacing w:after="0" w:line="276" w:lineRule="auto"/>
        <w:rPr>
          <w:rFonts w:cstheme="minorHAnsi"/>
          <w:color w:val="000000"/>
        </w:rPr>
      </w:pPr>
    </w:p>
    <w:p w:rsidR="00E25893" w:rsidRPr="00E25893" w:rsidRDefault="00E25893" w:rsidP="00E25893">
      <w:pPr>
        <w:spacing w:after="0"/>
        <w:rPr>
          <w:rFonts w:cstheme="minorHAnsi"/>
        </w:rPr>
      </w:pPr>
      <w:r w:rsidRPr="00E25893">
        <w:rPr>
          <w:rFonts w:cstheme="minorHAnsi"/>
        </w:rPr>
        <w:t>The Treasurer stated that the reopening of BCEC is a significant milestone for Queensland.</w:t>
      </w:r>
      <w:r w:rsidRPr="00E25893">
        <w:rPr>
          <w:rFonts w:cstheme="minorHAnsi"/>
        </w:rPr>
        <w:br/>
      </w:r>
      <w:r w:rsidRPr="00E25893">
        <w:rPr>
          <w:rFonts w:cstheme="minorHAnsi"/>
        </w:rPr>
        <w:br/>
        <w:t xml:space="preserve">"As we unite and recover from the pandemic, </w:t>
      </w:r>
      <w:proofErr w:type="gramStart"/>
      <w:r w:rsidRPr="00E25893">
        <w:rPr>
          <w:rFonts w:cstheme="minorHAnsi"/>
        </w:rPr>
        <w:t>it's</w:t>
      </w:r>
      <w:proofErr w:type="gramEnd"/>
      <w:r w:rsidRPr="00E25893">
        <w:rPr>
          <w:rFonts w:cstheme="minorHAnsi"/>
        </w:rPr>
        <w:t xml:space="preserve"> cause for celebration that we can welcome staff and visitors back to this outstanding venue", the Treasurer said.</w:t>
      </w:r>
    </w:p>
    <w:p w:rsidR="00E848A6" w:rsidRPr="007C33C4" w:rsidRDefault="00E848A6" w:rsidP="00E848A6">
      <w:pPr>
        <w:spacing w:after="0" w:line="276" w:lineRule="auto"/>
        <w:rPr>
          <w:rFonts w:cstheme="minorHAnsi"/>
          <w:color w:val="000000"/>
        </w:rPr>
      </w:pPr>
    </w:p>
    <w:p w:rsidR="00E848A6" w:rsidRPr="007C33C4" w:rsidRDefault="00E848A6" w:rsidP="00E848A6">
      <w:pPr>
        <w:spacing w:after="0" w:line="276" w:lineRule="auto"/>
        <w:rPr>
          <w:rFonts w:cstheme="minorHAnsi"/>
          <w:color w:val="000000"/>
        </w:rPr>
      </w:pPr>
      <w:r w:rsidRPr="007C33C4">
        <w:rPr>
          <w:rFonts w:cstheme="minorHAnsi"/>
          <w:color w:val="000000"/>
        </w:rPr>
        <w:t xml:space="preserve">BCEC’s Plan is integrated with </w:t>
      </w:r>
      <w:proofErr w:type="spellStart"/>
      <w:r w:rsidRPr="007C33C4">
        <w:rPr>
          <w:rFonts w:cstheme="minorHAnsi"/>
          <w:color w:val="000000"/>
        </w:rPr>
        <w:t>VenueShield</w:t>
      </w:r>
      <w:proofErr w:type="spellEnd"/>
      <w:r w:rsidRPr="007C33C4">
        <w:rPr>
          <w:rFonts w:cstheme="minorHAnsi"/>
          <w:color w:val="000000"/>
        </w:rPr>
        <w:t xml:space="preserve">, a new environmental hygiene protocol developed by BCEC’s parent group, </w:t>
      </w:r>
      <w:hyperlink r:id="rId8" w:history="1">
        <w:r w:rsidRPr="007C33C4">
          <w:rPr>
            <w:rStyle w:val="Hyperlink"/>
            <w:rFonts w:cstheme="minorHAnsi"/>
          </w:rPr>
          <w:t>ASM Global</w:t>
        </w:r>
      </w:hyperlink>
      <w:r w:rsidRPr="007C33C4">
        <w:rPr>
          <w:rFonts w:cstheme="minorHAnsi"/>
          <w:color w:val="000000"/>
        </w:rPr>
        <w:t xml:space="preserve"> and rolled out at ASM </w:t>
      </w:r>
      <w:proofErr w:type="spellStart"/>
      <w:r w:rsidRPr="007C33C4">
        <w:rPr>
          <w:rFonts w:cstheme="minorHAnsi"/>
          <w:color w:val="000000"/>
        </w:rPr>
        <w:t>Global’s</w:t>
      </w:r>
      <w:proofErr w:type="spellEnd"/>
      <w:r w:rsidRPr="007C33C4">
        <w:rPr>
          <w:rFonts w:cstheme="minorHAnsi"/>
          <w:color w:val="000000"/>
        </w:rPr>
        <w:t xml:space="preserve"> 325 venues </w:t>
      </w:r>
      <w:proofErr w:type="gramStart"/>
      <w:r w:rsidRPr="007C33C4">
        <w:rPr>
          <w:rFonts w:cstheme="minorHAnsi"/>
          <w:color w:val="000000"/>
        </w:rPr>
        <w:t>worldwide</w:t>
      </w:r>
      <w:proofErr w:type="gramEnd"/>
      <w:r w:rsidRPr="007C33C4">
        <w:rPr>
          <w:rFonts w:cstheme="minorHAnsi"/>
          <w:color w:val="000000"/>
        </w:rPr>
        <w:t xml:space="preserve">. </w:t>
      </w:r>
      <w:proofErr w:type="spellStart"/>
      <w:r w:rsidRPr="007C33C4">
        <w:rPr>
          <w:rFonts w:cstheme="minorHAnsi"/>
          <w:color w:val="000000"/>
        </w:rPr>
        <w:t>VenueShield</w:t>
      </w:r>
      <w:proofErr w:type="spellEnd"/>
      <w:r w:rsidRPr="007C33C4">
        <w:rPr>
          <w:rFonts w:cstheme="minorHAnsi"/>
          <w:color w:val="000000"/>
        </w:rPr>
        <w:t xml:space="preserve"> provides the most advanced hygienic safeguards and exceeds current regulations.</w:t>
      </w:r>
    </w:p>
    <w:p w:rsidR="00E848A6" w:rsidRPr="007C33C4" w:rsidRDefault="00E848A6" w:rsidP="00E848A6">
      <w:pPr>
        <w:spacing w:after="0" w:line="276" w:lineRule="auto"/>
        <w:rPr>
          <w:rFonts w:cstheme="minorHAnsi"/>
          <w:color w:val="000000"/>
        </w:rPr>
      </w:pPr>
    </w:p>
    <w:p w:rsidR="00E848A6" w:rsidRPr="007C33C4" w:rsidRDefault="00E848A6" w:rsidP="00E848A6">
      <w:pPr>
        <w:spacing w:after="0" w:line="276" w:lineRule="auto"/>
        <w:rPr>
          <w:rFonts w:cstheme="minorHAnsi"/>
          <w:color w:val="000000"/>
        </w:rPr>
      </w:pPr>
      <w:r w:rsidRPr="007C33C4">
        <w:rPr>
          <w:rFonts w:cstheme="minorHAnsi"/>
          <w:color w:val="000000"/>
        </w:rPr>
        <w:t>To develop the comprehensive new protocols, ASM Global engaged its in-house executive teams including BCEC and distilled the expertise from across its global network of venues spanning stadia, arenas, theatres, convention and exhibition centres, including the Asia Pacific region.</w:t>
      </w:r>
    </w:p>
    <w:p w:rsidR="00E848A6" w:rsidRPr="007C33C4" w:rsidRDefault="00E848A6" w:rsidP="00E848A6">
      <w:pPr>
        <w:spacing w:after="0" w:line="276" w:lineRule="auto"/>
        <w:rPr>
          <w:rFonts w:cstheme="minorHAnsi"/>
          <w:color w:val="000000"/>
        </w:rPr>
      </w:pPr>
    </w:p>
    <w:p w:rsidR="00E848A6" w:rsidRPr="007C33C4" w:rsidRDefault="00E848A6" w:rsidP="00E848A6">
      <w:pPr>
        <w:spacing w:after="0" w:line="276" w:lineRule="auto"/>
        <w:rPr>
          <w:rFonts w:cstheme="minorHAnsi"/>
          <w:color w:val="000000"/>
        </w:rPr>
      </w:pPr>
      <w:r w:rsidRPr="007C33C4">
        <w:rPr>
          <w:rFonts w:cstheme="minorHAnsi"/>
          <w:color w:val="000000"/>
        </w:rPr>
        <w:t>The Centre is planning to host it</w:t>
      </w:r>
      <w:r w:rsidR="008E778B">
        <w:rPr>
          <w:rFonts w:cstheme="minorHAnsi"/>
          <w:color w:val="000000"/>
        </w:rPr>
        <w:t xml:space="preserve">s first events from August 2020, with the health and wellbeing of our clients, patrons and staff a top priority. </w:t>
      </w:r>
    </w:p>
    <w:p w:rsidR="00E848A6" w:rsidRPr="007C33C4" w:rsidRDefault="00E848A6" w:rsidP="00E848A6">
      <w:pPr>
        <w:spacing w:after="0" w:line="276" w:lineRule="auto"/>
        <w:rPr>
          <w:rFonts w:cstheme="minorHAnsi"/>
          <w:color w:val="000000"/>
        </w:rPr>
      </w:pPr>
    </w:p>
    <w:p w:rsidR="00E848A6" w:rsidRPr="007C33C4" w:rsidRDefault="007C33C4" w:rsidP="00E848A6">
      <w:pPr>
        <w:spacing w:after="0" w:line="276" w:lineRule="auto"/>
        <w:rPr>
          <w:rFonts w:cstheme="minorHAnsi"/>
          <w:color w:val="000000"/>
        </w:rPr>
      </w:pPr>
      <w:r w:rsidRPr="007C33C4">
        <w:rPr>
          <w:rFonts w:cstheme="minorHAnsi"/>
          <w:color w:val="000000"/>
        </w:rPr>
        <w:t xml:space="preserve">A </w:t>
      </w:r>
      <w:r w:rsidR="00E848A6" w:rsidRPr="007C33C4">
        <w:rPr>
          <w:rFonts w:cstheme="minorHAnsi"/>
          <w:color w:val="000000"/>
        </w:rPr>
        <w:t>newly developed BCEC Safe Event Guideline</w:t>
      </w:r>
      <w:r w:rsidR="00667531" w:rsidRPr="007C33C4">
        <w:rPr>
          <w:rFonts w:cstheme="minorHAnsi"/>
          <w:color w:val="000000"/>
        </w:rPr>
        <w:t xml:space="preserve"> has</w:t>
      </w:r>
      <w:r w:rsidR="00E848A6" w:rsidRPr="007C33C4">
        <w:rPr>
          <w:rFonts w:cstheme="minorHAnsi"/>
          <w:color w:val="000000"/>
        </w:rPr>
        <w:t xml:space="preserve"> been prepared and will assist clients in planning their events at the Centre and encompasses all the necessary health and hygiene safeguards, food safety measures and social distancing required under the c</w:t>
      </w:r>
      <w:r w:rsidR="00667531" w:rsidRPr="007C33C4">
        <w:rPr>
          <w:rFonts w:cstheme="minorHAnsi"/>
          <w:color w:val="000000"/>
        </w:rPr>
        <w:t xml:space="preserve">urrent opening conditions.  </w:t>
      </w:r>
      <w:r w:rsidR="003546EE" w:rsidRPr="003546EE">
        <w:t>The Guideline is designed to ensure the safe hosting of events, providing reassurance and confidence for the Centre’s patrons and staff.</w:t>
      </w:r>
    </w:p>
    <w:p w:rsidR="00E848A6" w:rsidRPr="007C33C4" w:rsidRDefault="00E848A6" w:rsidP="00E848A6">
      <w:pPr>
        <w:spacing w:after="0" w:line="276" w:lineRule="auto"/>
        <w:rPr>
          <w:rFonts w:cstheme="minorHAnsi"/>
          <w:color w:val="000000"/>
        </w:rPr>
      </w:pPr>
    </w:p>
    <w:p w:rsidR="007C33C4" w:rsidRPr="007C33C4" w:rsidRDefault="007C33C4" w:rsidP="00E848A6">
      <w:pPr>
        <w:spacing w:after="0" w:line="276" w:lineRule="auto"/>
        <w:rPr>
          <w:rFonts w:cstheme="minorHAnsi"/>
          <w:color w:val="000000"/>
        </w:rPr>
      </w:pPr>
      <w:r w:rsidRPr="007C33C4">
        <w:rPr>
          <w:rFonts w:cstheme="minorHAnsi"/>
          <w:color w:val="000000"/>
        </w:rPr>
        <w:t>With a total of 44 meeting rooms and event spaces, as a venue BCEC is able to provide the additional space that is required to accommodate current social distancing regulations for events of all sizes. The Centre has flexible and adaptable spaces</w:t>
      </w:r>
      <w:r w:rsidR="00F7193A">
        <w:rPr>
          <w:rFonts w:cstheme="minorHAnsi"/>
          <w:color w:val="000000"/>
        </w:rPr>
        <w:t xml:space="preserve">, </w:t>
      </w:r>
      <w:r w:rsidRPr="007C33C4">
        <w:rPr>
          <w:rFonts w:cstheme="minorHAnsi"/>
          <w:color w:val="000000"/>
        </w:rPr>
        <w:t>floor plans and capacities to satisfy all required protocols.</w:t>
      </w:r>
    </w:p>
    <w:p w:rsidR="00E848A6" w:rsidRPr="007C33C4" w:rsidRDefault="00E848A6" w:rsidP="00E848A6">
      <w:pPr>
        <w:spacing w:after="0" w:line="276" w:lineRule="auto"/>
        <w:rPr>
          <w:rFonts w:cstheme="minorHAnsi"/>
          <w:color w:val="000000"/>
        </w:rPr>
      </w:pPr>
    </w:p>
    <w:p w:rsidR="003546EE" w:rsidRPr="003546EE" w:rsidRDefault="00E848A6" w:rsidP="003546EE">
      <w:pPr>
        <w:spacing w:after="0" w:line="276" w:lineRule="auto"/>
        <w:rPr>
          <w:rFonts w:cstheme="minorHAnsi"/>
          <w:i/>
        </w:rPr>
      </w:pPr>
      <w:r w:rsidRPr="003546EE">
        <w:rPr>
          <w:rFonts w:cstheme="minorHAnsi"/>
        </w:rPr>
        <w:t>BCEC General Manager, Bob O’Keeffe AM said</w:t>
      </w:r>
      <w:r w:rsidR="00466577">
        <w:rPr>
          <w:rFonts w:cstheme="minorHAnsi"/>
        </w:rPr>
        <w:t>:</w:t>
      </w:r>
      <w:r w:rsidR="003546EE" w:rsidRPr="003546EE">
        <w:rPr>
          <w:rFonts w:cstheme="minorHAnsi"/>
        </w:rPr>
        <w:t xml:space="preserve"> it is yet another sign of green shoots in the recovery of the Business Events industry.  </w:t>
      </w:r>
      <w:r w:rsidR="003546EE" w:rsidRPr="003546EE">
        <w:rPr>
          <w:rFonts w:cstheme="minorHAnsi"/>
          <w:i/>
        </w:rPr>
        <w:t>“BCEC drives almost 70% of Brisbane’s business events room nights and we are looking forward to welcoming events back to the Centre and doing what we do best, attracting much sought-after and high yield business events to Brisbane and Queensland.”</w:t>
      </w:r>
    </w:p>
    <w:p w:rsidR="009C57CA" w:rsidRPr="007C33C4" w:rsidRDefault="009C57CA" w:rsidP="00E848A6">
      <w:pPr>
        <w:spacing w:after="0" w:line="276" w:lineRule="auto"/>
        <w:rPr>
          <w:rFonts w:cstheme="minorHAnsi"/>
          <w:i/>
          <w:color w:val="000000"/>
        </w:rPr>
      </w:pPr>
    </w:p>
    <w:p w:rsidR="003B5BD6" w:rsidRDefault="003B5BD6" w:rsidP="00E848A6">
      <w:pPr>
        <w:spacing w:after="0" w:line="276" w:lineRule="auto"/>
        <w:rPr>
          <w:rFonts w:cs="Arial"/>
          <w:color w:val="000000"/>
        </w:rPr>
      </w:pPr>
    </w:p>
    <w:p w:rsidR="009C57CA" w:rsidRDefault="003B5BD6" w:rsidP="00C360A5">
      <w:pPr>
        <w:spacing w:after="0"/>
        <w:jc w:val="center"/>
        <w:rPr>
          <w:rFonts w:cs="Arial"/>
          <w:color w:val="000000"/>
        </w:rPr>
      </w:pPr>
      <w:r>
        <w:rPr>
          <w:rFonts w:cs="Arial"/>
          <w:noProof/>
          <w:color w:val="000000"/>
          <w:lang w:eastAsia="en-AU"/>
        </w:rPr>
        <w:drawing>
          <wp:inline distT="0" distB="0" distL="0" distR="0" wp14:anchorId="1909B839" wp14:editId="24ED1E94">
            <wp:extent cx="1489655" cy="648000"/>
            <wp:effectExtent l="0" t="0" r="0" b="0"/>
            <wp:docPr id="2"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MGlobal-Full-Color-RGB-Logo-200x87.jpg"/>
                    <pic:cNvPicPr/>
                  </pic:nvPicPr>
                  <pic:blipFill>
                    <a:blip r:embed="rId9">
                      <a:extLst>
                        <a:ext uri="{28A0092B-C50C-407E-A947-70E740481C1C}">
                          <a14:useLocalDpi xmlns:a14="http://schemas.microsoft.com/office/drawing/2010/main" val="0"/>
                        </a:ext>
                      </a:extLst>
                    </a:blip>
                    <a:stretch>
                      <a:fillRect/>
                    </a:stretch>
                  </pic:blipFill>
                  <pic:spPr>
                    <a:xfrm>
                      <a:off x="0" y="0"/>
                      <a:ext cx="1489655" cy="648000"/>
                    </a:xfrm>
                    <a:prstGeom prst="rect">
                      <a:avLst/>
                    </a:prstGeom>
                  </pic:spPr>
                </pic:pic>
              </a:graphicData>
            </a:graphic>
          </wp:inline>
        </w:drawing>
      </w:r>
      <w:r w:rsidR="00C360A5">
        <w:rPr>
          <w:rFonts w:cs="Arial"/>
          <w:color w:val="000000"/>
        </w:rPr>
        <w:t xml:space="preserve">    </w:t>
      </w:r>
      <w:r>
        <w:rPr>
          <w:rFonts w:cs="Arial"/>
          <w:color w:val="000000"/>
        </w:rPr>
        <w:t xml:space="preserve"> </w:t>
      </w:r>
      <w:r w:rsidR="00C360A5">
        <w:rPr>
          <w:rFonts w:cs="Arial"/>
          <w:color w:val="000000"/>
        </w:rPr>
        <w:t xml:space="preserve">  </w:t>
      </w:r>
      <w:r w:rsidR="00C360A5">
        <w:rPr>
          <w:rFonts w:cs="Arial"/>
          <w:noProof/>
          <w:color w:val="000000"/>
          <w:lang w:eastAsia="en-AU"/>
        </w:rPr>
        <w:drawing>
          <wp:inline distT="0" distB="0" distL="0" distR="0">
            <wp:extent cx="1300173" cy="10080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M Global VenueShield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0173" cy="1008000"/>
                    </a:xfrm>
                    <a:prstGeom prst="rect">
                      <a:avLst/>
                    </a:prstGeom>
                  </pic:spPr>
                </pic:pic>
              </a:graphicData>
            </a:graphic>
          </wp:inline>
        </w:drawing>
      </w:r>
      <w:r>
        <w:rPr>
          <w:rFonts w:cs="Arial"/>
          <w:color w:val="000000"/>
        </w:rPr>
        <w:t xml:space="preserve"> </w:t>
      </w:r>
      <w:r w:rsidR="00445EE8">
        <w:rPr>
          <w:rFonts w:cs="Arial"/>
          <w:color w:val="000000"/>
        </w:rPr>
        <w:t xml:space="preserve">   </w:t>
      </w:r>
      <w:r w:rsidR="00C360A5">
        <w:rPr>
          <w:rFonts w:cs="Arial"/>
          <w:color w:val="000000"/>
        </w:rPr>
        <w:t xml:space="preserve">  </w:t>
      </w:r>
      <w:r w:rsidR="00445EE8">
        <w:rPr>
          <w:rFonts w:cs="Arial"/>
          <w:color w:val="000000"/>
        </w:rPr>
        <w:t xml:space="preserve"> </w:t>
      </w:r>
      <w:r>
        <w:rPr>
          <w:rFonts w:cs="Arial"/>
          <w:noProof/>
          <w:color w:val="000000"/>
          <w:lang w:eastAsia="en-AU"/>
        </w:rPr>
        <w:drawing>
          <wp:inline distT="0" distB="0" distL="0" distR="0" wp14:anchorId="0E92B5EB" wp14:editId="2D59A2DB">
            <wp:extent cx="1275950" cy="1008000"/>
            <wp:effectExtent l="0" t="0" r="635" b="1905"/>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bc_logo_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5950" cy="1008000"/>
                    </a:xfrm>
                    <a:prstGeom prst="rect">
                      <a:avLst/>
                    </a:prstGeom>
                  </pic:spPr>
                </pic:pic>
              </a:graphicData>
            </a:graphic>
          </wp:inline>
        </w:drawing>
      </w:r>
    </w:p>
    <w:p w:rsidR="009C57CA" w:rsidRDefault="009C57CA" w:rsidP="004A5E44">
      <w:pPr>
        <w:spacing w:after="0"/>
        <w:rPr>
          <w:rFonts w:cs="Arial"/>
          <w:b/>
        </w:rPr>
      </w:pPr>
    </w:p>
    <w:p w:rsidR="00427BC4" w:rsidRDefault="00BA1760" w:rsidP="004A5E44">
      <w:pPr>
        <w:spacing w:after="0"/>
        <w:rPr>
          <w:rFonts w:cs="Arial"/>
          <w:b/>
        </w:rPr>
      </w:pPr>
      <w:hyperlink r:id="rId13" w:history="1">
        <w:r w:rsidR="008F4942" w:rsidRPr="00445EE8">
          <w:rPr>
            <w:rStyle w:val="Hyperlink"/>
            <w:rFonts w:cs="Arial"/>
            <w:b/>
          </w:rPr>
          <w:t>Download hi-resolution images here</w:t>
        </w:r>
      </w:hyperlink>
    </w:p>
    <w:p w:rsidR="008F4942" w:rsidRDefault="008F4942" w:rsidP="004A5E44">
      <w:pPr>
        <w:spacing w:after="0"/>
        <w:rPr>
          <w:rFonts w:cs="Arial"/>
          <w:b/>
        </w:rPr>
      </w:pPr>
    </w:p>
    <w:p w:rsidR="004A5E44" w:rsidRDefault="004A5E44" w:rsidP="004A5E44">
      <w:pPr>
        <w:spacing w:after="0"/>
        <w:rPr>
          <w:rFonts w:cs="Arial"/>
        </w:rPr>
      </w:pPr>
      <w:r w:rsidRPr="00DC2AA5">
        <w:rPr>
          <w:rFonts w:cs="Arial"/>
          <w:b/>
        </w:rPr>
        <w:t>Enquiries</w:t>
      </w:r>
      <w:r>
        <w:rPr>
          <w:rFonts w:cs="Arial"/>
          <w:b/>
        </w:rPr>
        <w:t>:</w:t>
      </w:r>
      <w:r w:rsidRPr="00DC2AA5">
        <w:rPr>
          <w:rFonts w:cs="Arial"/>
          <w:b/>
        </w:rPr>
        <w:t xml:space="preserve"> </w:t>
      </w:r>
      <w:r w:rsidRPr="00DC2AA5">
        <w:rPr>
          <w:rFonts w:cs="Arial"/>
        </w:rPr>
        <w:t xml:space="preserve">Gail Sawyer, </w:t>
      </w:r>
      <w:r>
        <w:rPr>
          <w:rFonts w:cs="Arial"/>
        </w:rPr>
        <w:t>Marketing and Communications Manager</w:t>
      </w:r>
      <w:r w:rsidRPr="00DC2AA5">
        <w:rPr>
          <w:rFonts w:cs="Arial"/>
        </w:rPr>
        <w:t xml:space="preserve"> </w:t>
      </w:r>
    </w:p>
    <w:p w:rsidR="004A5E44" w:rsidRPr="00181151" w:rsidRDefault="004A5E44" w:rsidP="004A5E44">
      <w:pPr>
        <w:spacing w:after="0"/>
        <w:rPr>
          <w:rStyle w:val="Hyperlink"/>
          <w:rFonts w:cs="Arial"/>
          <w:color w:val="auto"/>
        </w:rPr>
      </w:pPr>
      <w:r w:rsidRPr="00DC2AA5">
        <w:rPr>
          <w:rFonts w:cs="Arial"/>
          <w:b/>
        </w:rPr>
        <w:t>T</w:t>
      </w:r>
      <w:r w:rsidRPr="00DC2AA5">
        <w:rPr>
          <w:rFonts w:cs="Arial"/>
        </w:rPr>
        <w:t xml:space="preserve">: +61 7 3308 3023 </w:t>
      </w:r>
      <w:r w:rsidRPr="00DC2AA5">
        <w:rPr>
          <w:rFonts w:cs="Arial"/>
          <w:b/>
        </w:rPr>
        <w:t>M</w:t>
      </w:r>
      <w:r w:rsidRPr="00DC2AA5">
        <w:rPr>
          <w:rFonts w:cs="Arial"/>
        </w:rPr>
        <w:t xml:space="preserve">: 0439 733 509 </w:t>
      </w:r>
      <w:r w:rsidRPr="00DC2AA5">
        <w:rPr>
          <w:rFonts w:cs="Arial"/>
          <w:b/>
        </w:rPr>
        <w:t>E</w:t>
      </w:r>
      <w:r w:rsidRPr="00DC2AA5">
        <w:rPr>
          <w:rFonts w:cs="Arial"/>
        </w:rPr>
        <w:t xml:space="preserve">: </w:t>
      </w:r>
      <w:hyperlink r:id="rId14" w:history="1">
        <w:r w:rsidRPr="00181151">
          <w:rPr>
            <w:rStyle w:val="Hyperlink"/>
            <w:rFonts w:cs="Arial"/>
            <w:color w:val="auto"/>
          </w:rPr>
          <w:t>gails@bcec.com.au</w:t>
        </w:r>
      </w:hyperlink>
    </w:p>
    <w:p w:rsidR="004A5E44" w:rsidRDefault="004A5E44" w:rsidP="004A5E44">
      <w:pPr>
        <w:rPr>
          <w:rFonts w:cs="Arial"/>
        </w:rPr>
      </w:pPr>
    </w:p>
    <w:p w:rsidR="004A5E44" w:rsidRPr="00900FD1" w:rsidRDefault="004A5E44" w:rsidP="004A5E44">
      <w:pPr>
        <w:rPr>
          <w:rFonts w:cs="Arial"/>
        </w:rPr>
      </w:pPr>
      <w:r w:rsidRPr="00900FD1">
        <w:rPr>
          <w:rFonts w:cs="Arial"/>
        </w:rPr>
        <w:t xml:space="preserve">Date published: </w:t>
      </w:r>
      <w:r w:rsidR="00013EE2">
        <w:rPr>
          <w:rFonts w:cs="Arial"/>
        </w:rPr>
        <w:t>7</w:t>
      </w:r>
      <w:r w:rsidR="003B5BD6">
        <w:rPr>
          <w:rFonts w:cs="Arial"/>
        </w:rPr>
        <w:t xml:space="preserve"> </w:t>
      </w:r>
      <w:r w:rsidR="007C33C4">
        <w:rPr>
          <w:rFonts w:cs="Arial"/>
        </w:rPr>
        <w:t>July</w:t>
      </w:r>
      <w:r w:rsidR="003B5BD6">
        <w:rPr>
          <w:rFonts w:cs="Arial"/>
        </w:rPr>
        <w:t xml:space="preserve"> </w:t>
      </w:r>
      <w:r w:rsidRPr="00900FD1">
        <w:rPr>
          <w:rFonts w:cs="Arial"/>
        </w:rPr>
        <w:t>2020</w:t>
      </w:r>
    </w:p>
    <w:p w:rsidR="004A5E44" w:rsidRPr="0077116E" w:rsidRDefault="004A5E44" w:rsidP="004A5E44">
      <w:pPr>
        <w:pStyle w:val="NormalWeb"/>
        <w:spacing w:after="240" w:afterAutospacing="0" w:line="276" w:lineRule="auto"/>
        <w:rPr>
          <w:rFonts w:asciiTheme="minorHAnsi" w:hAnsiTheme="minorHAnsi" w:cstheme="minorHAnsi"/>
          <w:sz w:val="18"/>
          <w:szCs w:val="18"/>
        </w:rPr>
      </w:pPr>
      <w:r w:rsidRPr="0077116E">
        <w:rPr>
          <w:rFonts w:asciiTheme="minorHAnsi" w:eastAsiaTheme="majorEastAsia" w:hAnsiTheme="minorHAnsi" w:cstheme="minorHAnsi"/>
          <w:b/>
          <w:sz w:val="18"/>
          <w:szCs w:val="18"/>
        </w:rPr>
        <w:t>About BCEC:</w:t>
      </w:r>
      <w:r w:rsidRPr="0077116E">
        <w:rPr>
          <w:rFonts w:asciiTheme="minorHAnsi" w:eastAsiaTheme="majorEastAsia" w:hAnsiTheme="minorHAnsi" w:cstheme="minorHAnsi"/>
          <w:sz w:val="18"/>
          <w:szCs w:val="18"/>
        </w:rPr>
        <w:t xml:space="preserve"> </w:t>
      </w:r>
      <w:r w:rsidRPr="0077116E">
        <w:rPr>
          <w:rFonts w:asciiTheme="minorHAnsi" w:hAnsiTheme="minorHAnsi" w:cstheme="minorHAnsi"/>
          <w:sz w:val="18"/>
          <w:szCs w:val="18"/>
        </w:rPr>
        <w:t xml:space="preserve">Brisbane Convention &amp; Exhibition Centre is owned by South Bank Corporation and proudly managed by leading international venue management specialists </w:t>
      </w:r>
      <w:r>
        <w:rPr>
          <w:rFonts w:asciiTheme="minorHAnsi" w:hAnsiTheme="minorHAnsi" w:cstheme="minorHAnsi"/>
          <w:sz w:val="18"/>
          <w:szCs w:val="18"/>
        </w:rPr>
        <w:t>ASM Global</w:t>
      </w:r>
      <w:r w:rsidRPr="0077116E">
        <w:rPr>
          <w:rFonts w:asciiTheme="minorHAnsi" w:hAnsiTheme="minorHAnsi" w:cstheme="minorHAnsi"/>
          <w:sz w:val="18"/>
          <w:szCs w:val="18"/>
        </w:rPr>
        <w:t>.</w:t>
      </w:r>
    </w:p>
    <w:p w:rsidR="004A5E44" w:rsidRDefault="004A5E44" w:rsidP="004A5E44">
      <w:pPr>
        <w:rPr>
          <w:rStyle w:val="Hyperlink"/>
          <w:sz w:val="18"/>
          <w:szCs w:val="18"/>
        </w:rPr>
      </w:pPr>
      <w:r w:rsidRPr="0077116E">
        <w:rPr>
          <w:rStyle w:val="Strong"/>
          <w:sz w:val="18"/>
          <w:szCs w:val="18"/>
        </w:rPr>
        <w:t xml:space="preserve">About </w:t>
      </w:r>
      <w:r>
        <w:rPr>
          <w:rStyle w:val="Strong"/>
          <w:sz w:val="18"/>
          <w:szCs w:val="18"/>
        </w:rPr>
        <w:t>ASM Global</w:t>
      </w:r>
      <w:r w:rsidRPr="0077116E">
        <w:rPr>
          <w:rStyle w:val="Strong"/>
          <w:sz w:val="18"/>
          <w:szCs w:val="18"/>
        </w:rPr>
        <w:t xml:space="preserve">: </w:t>
      </w:r>
    </w:p>
    <w:p w:rsidR="004A5E44" w:rsidRPr="00E7782F" w:rsidRDefault="004A5E44" w:rsidP="004A5E44">
      <w:pPr>
        <w:rPr>
          <w:rFonts w:eastAsia="Times New Roman" w:cstheme="minorHAnsi"/>
          <w:sz w:val="18"/>
          <w:szCs w:val="18"/>
          <w:lang w:eastAsia="en-AU"/>
        </w:rPr>
      </w:pPr>
      <w:r w:rsidRPr="00E7782F">
        <w:rPr>
          <w:rFonts w:eastAsia="Times New Roman" w:cstheme="minorHAnsi"/>
          <w:sz w:val="18"/>
          <w:szCs w:val="18"/>
          <w:lang w:eastAsia="en-AU"/>
        </w:rPr>
        <w:t xml:space="preserve">ASM Global is the world’s leading venue management and </w:t>
      </w:r>
      <w:proofErr w:type="gramStart"/>
      <w:r w:rsidRPr="00E7782F">
        <w:rPr>
          <w:rFonts w:eastAsia="Times New Roman" w:cstheme="minorHAnsi"/>
          <w:sz w:val="18"/>
          <w:szCs w:val="18"/>
          <w:lang w:eastAsia="en-AU"/>
        </w:rPr>
        <w:t>services company</w:t>
      </w:r>
      <w:proofErr w:type="gramEnd"/>
      <w:r w:rsidRPr="00E7782F">
        <w:rPr>
          <w:rFonts w:eastAsia="Times New Roman" w:cstheme="minorHAnsi"/>
          <w:sz w:val="18"/>
          <w:szCs w:val="18"/>
          <w:lang w:eastAsia="en-AU"/>
        </w:rPr>
        <w:t>. The company was formed by the merger of AEG Facilities and SMG, global leaders in venue and event strategy and management. The company’s elite venue network spans five continents, with a portfolio of more than 300 of the world’s most prestigious arenas, stadiums, convention and exhibition centres, and performing arts venues. From Aberdeen to Anchorage, and Sydney to Stockholm, its venues connect people through the unique power of live experiences.</w:t>
      </w:r>
    </w:p>
    <w:p w:rsidR="004A5E44" w:rsidRPr="00E7782F" w:rsidRDefault="004A5E44" w:rsidP="004A5E44">
      <w:pPr>
        <w:rPr>
          <w:rFonts w:eastAsia="Times New Roman" w:cstheme="minorHAnsi"/>
          <w:sz w:val="18"/>
          <w:szCs w:val="18"/>
          <w:lang w:eastAsia="en-AU"/>
        </w:rPr>
      </w:pPr>
      <w:r w:rsidRPr="00E7782F">
        <w:rPr>
          <w:rFonts w:eastAsia="Times New Roman" w:cstheme="minorHAnsi"/>
          <w:sz w:val="18"/>
          <w:szCs w:val="18"/>
          <w:lang w:eastAsia="en-AU"/>
        </w:rPr>
        <w:t xml:space="preserve">From its Asia Pacific headquarters in Brisbane, Australia, ASM Global operates a network of venues that includes convention and exhibition centres in Brisbane, Cairns, Darwin, Newcastle, Sydney, Christchurch (opening 2020), Kuala Lumpur, Muscat and Shenzhen (opening in 2020); Suncorp Stadium in Brisbane, Kai </w:t>
      </w:r>
      <w:proofErr w:type="spellStart"/>
      <w:r w:rsidRPr="00E7782F">
        <w:rPr>
          <w:rFonts w:eastAsia="Times New Roman" w:cstheme="minorHAnsi"/>
          <w:sz w:val="18"/>
          <w:szCs w:val="18"/>
          <w:lang w:eastAsia="en-AU"/>
        </w:rPr>
        <w:t>Tak</w:t>
      </w:r>
      <w:proofErr w:type="spellEnd"/>
      <w:r w:rsidRPr="00E7782F">
        <w:rPr>
          <w:rFonts w:eastAsia="Times New Roman" w:cstheme="minorHAnsi"/>
          <w:sz w:val="18"/>
          <w:szCs w:val="18"/>
          <w:lang w:eastAsia="en-AU"/>
        </w:rPr>
        <w:t xml:space="preserve"> Sports Park in Hong Kong (opening 2023) and interests in major stadia in Sydney, Parramatta and Perth; and entertainment arenas and performance theatres in Brisbane (4), Cairns, Darwin, Newcastle, Perth, Sydney (4), Bangkok (</w:t>
      </w:r>
      <w:proofErr w:type="spellStart"/>
      <w:r w:rsidRPr="00E7782F">
        <w:rPr>
          <w:rFonts w:eastAsia="Times New Roman" w:cstheme="minorHAnsi"/>
          <w:sz w:val="18"/>
          <w:szCs w:val="18"/>
          <w:lang w:eastAsia="en-AU"/>
        </w:rPr>
        <w:t>Em</w:t>
      </w:r>
      <w:proofErr w:type="spellEnd"/>
      <w:r w:rsidRPr="00E7782F">
        <w:rPr>
          <w:rFonts w:eastAsia="Times New Roman" w:cstheme="minorHAnsi"/>
          <w:sz w:val="18"/>
          <w:szCs w:val="18"/>
          <w:lang w:eastAsia="en-AU"/>
        </w:rPr>
        <w:t xml:space="preserve"> Live Theatre and Bangkok Arena both opening in 2023), Dubai, Hong Kong and Kuala Lumpur.</w:t>
      </w:r>
      <w:r>
        <w:rPr>
          <w:rFonts w:eastAsia="Times New Roman" w:cstheme="minorHAnsi"/>
          <w:sz w:val="18"/>
          <w:szCs w:val="18"/>
          <w:lang w:eastAsia="en-AU"/>
        </w:rPr>
        <w:t xml:space="preserve"> </w:t>
      </w:r>
    </w:p>
    <w:p w:rsidR="004A5E44" w:rsidRPr="0077116E" w:rsidRDefault="004A5E44" w:rsidP="004A5E44">
      <w:pPr>
        <w:rPr>
          <w:rFonts w:eastAsia="Times New Roman" w:cstheme="minorHAnsi"/>
          <w:sz w:val="18"/>
          <w:szCs w:val="18"/>
          <w:lang w:eastAsia="en-AU"/>
        </w:rPr>
      </w:pPr>
      <w:r w:rsidRPr="00E7782F">
        <w:rPr>
          <w:rFonts w:eastAsia="Times New Roman" w:cstheme="minorHAnsi"/>
          <w:sz w:val="18"/>
          <w:szCs w:val="18"/>
          <w:lang w:eastAsia="en-AU"/>
        </w:rPr>
        <w:t xml:space="preserve">ASM </w:t>
      </w:r>
      <w:proofErr w:type="spellStart"/>
      <w:r w:rsidRPr="00E7782F">
        <w:rPr>
          <w:rFonts w:eastAsia="Times New Roman" w:cstheme="minorHAnsi"/>
          <w:sz w:val="18"/>
          <w:szCs w:val="18"/>
          <w:lang w:eastAsia="en-AU"/>
        </w:rPr>
        <w:t>Global’s</w:t>
      </w:r>
      <w:proofErr w:type="spellEnd"/>
      <w:r w:rsidRPr="00E7782F">
        <w:rPr>
          <w:rFonts w:eastAsia="Times New Roman" w:cstheme="minorHAnsi"/>
          <w:sz w:val="18"/>
          <w:szCs w:val="18"/>
          <w:lang w:eastAsia="en-AU"/>
        </w:rPr>
        <w:t xml:space="preserve"> diverse portfolio of clients benefit from the company’s depth of resources and unparalleled experience, expertise and creative problem-solving. Each day, the company’s 61,000 passionate employees around the world delivers locally tailored solutions and cutting-edge technologies to deliver maximum results for venue owners, and operations, and amazing experiences for guests. By consistently looking for new ways to envision, innovate and empower the spaces and places that bring people together, ASM Global elevates the human spirit while delivering the highest value for all stakeholders. For more information, please visit </w:t>
      </w:r>
      <w:hyperlink r:id="rId15" w:tgtFrame="_blank" w:history="1">
        <w:r w:rsidRPr="00E7782F">
          <w:rPr>
            <w:rFonts w:eastAsia="Times New Roman" w:cstheme="minorHAnsi"/>
            <w:sz w:val="18"/>
            <w:szCs w:val="18"/>
            <w:u w:val="single"/>
            <w:lang w:eastAsia="en-AU"/>
          </w:rPr>
          <w:t>www.asmglobal.com</w:t>
        </w:r>
      </w:hyperlink>
    </w:p>
    <w:p w:rsidR="00E7782F" w:rsidRPr="004A5E44" w:rsidRDefault="00E7782F" w:rsidP="004A5E44"/>
    <w:sectPr w:rsidR="00E7782F" w:rsidRPr="004A5E44" w:rsidSect="00B83997">
      <w:headerReference w:type="default" r:id="rId16"/>
      <w:footerReference w:type="default" r:id="rId17"/>
      <w:headerReference w:type="first" r:id="rId18"/>
      <w:footerReference w:type="first" r:id="rId19"/>
      <w:pgSz w:w="11900" w:h="16840" w:code="9"/>
      <w:pgMar w:top="1985" w:right="1418" w:bottom="1418" w:left="1418" w:header="425" w:footer="10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704" w:rsidRDefault="00D64704">
      <w:pPr>
        <w:spacing w:after="0" w:line="240" w:lineRule="auto"/>
      </w:pPr>
      <w:r>
        <w:separator/>
      </w:r>
    </w:p>
  </w:endnote>
  <w:endnote w:type="continuationSeparator" w:id="0">
    <w:p w:rsidR="00D64704" w:rsidRDefault="00D64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 Std Lt">
    <w:panose1 w:val="020B0403020202020204"/>
    <w:charset w:val="00"/>
    <w:family w:val="swiss"/>
    <w:notTrueType/>
    <w:pitch w:val="variable"/>
    <w:sig w:usb0="800000AF" w:usb1="4000204A" w:usb2="00000000" w:usb3="00000000" w:csb0="00000001" w:csb1="00000000"/>
  </w:font>
  <w:font w:name="HelveticaNeueLT Std UltLt">
    <w:panose1 w:val="020B0303020202020204"/>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0A4" w:rsidRDefault="005A36FD">
    <w:pPr>
      <w:pStyle w:val="Footer"/>
    </w:pPr>
    <w:r>
      <w:rPr>
        <w:noProof/>
        <w:lang w:eastAsia="en-AU"/>
      </w:rPr>
      <w:drawing>
        <wp:anchor distT="0" distB="0" distL="114300" distR="114300" simplePos="0" relativeHeight="251663360" behindDoc="0" locked="0" layoutInCell="1" allowOverlap="1">
          <wp:simplePos x="0" y="0"/>
          <wp:positionH relativeFrom="column">
            <wp:posOffset>59690</wp:posOffset>
          </wp:positionH>
          <wp:positionV relativeFrom="paragraph">
            <wp:posOffset>141859</wp:posOffset>
          </wp:positionV>
          <wp:extent cx="5760000" cy="540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_portrait.jpg"/>
                  <pic:cNvPicPr/>
                </pic:nvPicPr>
                <pic:blipFill>
                  <a:blip r:embed="rId1">
                    <a:extLst>
                      <a:ext uri="{28A0092B-C50C-407E-A947-70E740481C1C}">
                        <a14:useLocalDpi xmlns:a14="http://schemas.microsoft.com/office/drawing/2010/main" val="0"/>
                      </a:ext>
                    </a:extLst>
                  </a:blip>
                  <a:stretch>
                    <a:fillRect/>
                  </a:stretch>
                </pic:blipFill>
                <pic:spPr>
                  <a:xfrm>
                    <a:off x="0" y="0"/>
                    <a:ext cx="5760000"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6FD" w:rsidRDefault="005A36FD">
    <w:pPr>
      <w:pStyle w:val="Footer"/>
    </w:pPr>
    <w:r>
      <w:rPr>
        <w:noProof/>
        <w:lang w:eastAsia="en-AU"/>
      </w:rPr>
      <w:drawing>
        <wp:anchor distT="0" distB="0" distL="114300" distR="114300" simplePos="0" relativeHeight="251665408" behindDoc="0" locked="0" layoutInCell="1" allowOverlap="1" wp14:anchorId="2FF52B56" wp14:editId="6B8C5423">
          <wp:simplePos x="0" y="0"/>
          <wp:positionH relativeFrom="column">
            <wp:posOffset>0</wp:posOffset>
          </wp:positionH>
          <wp:positionV relativeFrom="paragraph">
            <wp:posOffset>168529</wp:posOffset>
          </wp:positionV>
          <wp:extent cx="5760000" cy="540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_portrait.jpg"/>
                  <pic:cNvPicPr/>
                </pic:nvPicPr>
                <pic:blipFill>
                  <a:blip r:embed="rId1">
                    <a:extLst>
                      <a:ext uri="{28A0092B-C50C-407E-A947-70E740481C1C}">
                        <a14:useLocalDpi xmlns:a14="http://schemas.microsoft.com/office/drawing/2010/main" val="0"/>
                      </a:ext>
                    </a:extLst>
                  </a:blip>
                  <a:stretch>
                    <a:fillRect/>
                  </a:stretch>
                </pic:blipFill>
                <pic:spPr>
                  <a:xfrm>
                    <a:off x="0" y="0"/>
                    <a:ext cx="5760000"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704" w:rsidRDefault="00D64704">
      <w:pPr>
        <w:spacing w:after="0" w:line="240" w:lineRule="auto"/>
      </w:pPr>
      <w:r>
        <w:separator/>
      </w:r>
    </w:p>
  </w:footnote>
  <w:footnote w:type="continuationSeparator" w:id="0">
    <w:p w:rsidR="00D64704" w:rsidRDefault="00D647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D9D" w:rsidRDefault="005A36FD" w:rsidP="002A446D">
    <w:pPr>
      <w:pStyle w:val="Header"/>
      <w:tabs>
        <w:tab w:val="clear" w:pos="4513"/>
        <w:tab w:val="clear" w:pos="9026"/>
      </w:tabs>
      <w:ind w:left="-851"/>
    </w:pPr>
    <w:r>
      <w:rPr>
        <w:noProof/>
        <w:lang w:eastAsia="en-AU"/>
      </w:rPr>
      <w:drawing>
        <wp:anchor distT="0" distB="0" distL="114300" distR="114300" simplePos="0" relativeHeight="251662336" behindDoc="0" locked="0" layoutInCell="1" allowOverlap="1">
          <wp:simplePos x="0" y="0"/>
          <wp:positionH relativeFrom="column">
            <wp:posOffset>-21336</wp:posOffset>
          </wp:positionH>
          <wp:positionV relativeFrom="paragraph">
            <wp:posOffset>59055</wp:posOffset>
          </wp:positionV>
          <wp:extent cx="5756400" cy="540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follow_on portrait.jpg"/>
                  <pic:cNvPicPr/>
                </pic:nvPicPr>
                <pic:blipFill>
                  <a:blip r:embed="rId1">
                    <a:extLst>
                      <a:ext uri="{28A0092B-C50C-407E-A947-70E740481C1C}">
                        <a14:useLocalDpi xmlns:a14="http://schemas.microsoft.com/office/drawing/2010/main" val="0"/>
                      </a:ext>
                    </a:extLst>
                  </a:blip>
                  <a:stretch>
                    <a:fillRect/>
                  </a:stretch>
                </pic:blipFill>
                <pic:spPr>
                  <a:xfrm>
                    <a:off x="0" y="0"/>
                    <a:ext cx="5756400" cy="54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6FD" w:rsidRDefault="00CA3E85">
    <w:pPr>
      <w:pStyle w:val="Header"/>
      <w:rPr>
        <w:noProof/>
        <w:lang w:eastAsia="en-AU"/>
      </w:rPr>
    </w:pPr>
    <w:r>
      <w:rPr>
        <w:noProof/>
        <w:lang w:eastAsia="en-AU"/>
      </w:rPr>
      <w:drawing>
        <wp:anchor distT="0" distB="0" distL="114300" distR="114300" simplePos="0" relativeHeight="251666432" behindDoc="0" locked="0" layoutInCell="1" allowOverlap="1">
          <wp:simplePos x="0" y="0"/>
          <wp:positionH relativeFrom="column">
            <wp:posOffset>4724031</wp:posOffset>
          </wp:positionH>
          <wp:positionV relativeFrom="paragraph">
            <wp:posOffset>-78238</wp:posOffset>
          </wp:positionV>
          <wp:extent cx="972439" cy="900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CEC_Stacked_RGB_Grey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439" cy="900000"/>
                  </a:xfrm>
                  <a:prstGeom prst="rect">
                    <a:avLst/>
                  </a:prstGeom>
                </pic:spPr>
              </pic:pic>
            </a:graphicData>
          </a:graphic>
        </wp:anchor>
      </w:drawing>
    </w:r>
  </w:p>
  <w:p w:rsidR="00CA3E85" w:rsidRPr="00CA3E85" w:rsidRDefault="00CA3E85">
    <w:pPr>
      <w:pStyle w:val="Header"/>
      <w:rPr>
        <w:rFonts w:ascii="Arial" w:hAnsi="Arial" w:cs="Arial"/>
        <w:b/>
        <w:color w:val="243A99"/>
        <w:kern w:val="36"/>
        <w:sz w:val="32"/>
      </w:rPr>
    </w:pPr>
    <w:r w:rsidRPr="00CA3E85">
      <w:rPr>
        <w:rFonts w:ascii="Arial" w:hAnsi="Arial" w:cs="Arial"/>
        <w:b/>
        <w:noProof/>
        <w:color w:val="243A99"/>
        <w:kern w:val="36"/>
        <w:sz w:val="32"/>
        <w:lang w:eastAsia="en-AU"/>
      </w:rPr>
      <w:t xml:space="preserve">MEDIA RELEASE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2775B"/>
    <w:multiLevelType w:val="multilevel"/>
    <w:tmpl w:val="80D046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5A663B52"/>
    <w:multiLevelType w:val="hybridMultilevel"/>
    <w:tmpl w:val="DAC40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linkStyle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82F"/>
    <w:rsid w:val="00013EE2"/>
    <w:rsid w:val="00015D5C"/>
    <w:rsid w:val="00066AF5"/>
    <w:rsid w:val="000A6A18"/>
    <w:rsid w:val="00106F79"/>
    <w:rsid w:val="00130EAE"/>
    <w:rsid w:val="00181151"/>
    <w:rsid w:val="00252C46"/>
    <w:rsid w:val="00296BA0"/>
    <w:rsid w:val="003338CB"/>
    <w:rsid w:val="003439B7"/>
    <w:rsid w:val="003546EE"/>
    <w:rsid w:val="003B5BD6"/>
    <w:rsid w:val="003B780F"/>
    <w:rsid w:val="00427BC4"/>
    <w:rsid w:val="00445EE8"/>
    <w:rsid w:val="00463C1E"/>
    <w:rsid w:val="00466577"/>
    <w:rsid w:val="004A5E44"/>
    <w:rsid w:val="004C109D"/>
    <w:rsid w:val="004C319E"/>
    <w:rsid w:val="004F057A"/>
    <w:rsid w:val="004F5256"/>
    <w:rsid w:val="0057293C"/>
    <w:rsid w:val="005A36FD"/>
    <w:rsid w:val="005F14EB"/>
    <w:rsid w:val="006561B7"/>
    <w:rsid w:val="00667531"/>
    <w:rsid w:val="006D2B17"/>
    <w:rsid w:val="006D376E"/>
    <w:rsid w:val="007536C5"/>
    <w:rsid w:val="0077116E"/>
    <w:rsid w:val="007B6CF8"/>
    <w:rsid w:val="007C33C4"/>
    <w:rsid w:val="008419BB"/>
    <w:rsid w:val="008430F6"/>
    <w:rsid w:val="008E14F3"/>
    <w:rsid w:val="008E4D0E"/>
    <w:rsid w:val="008E778B"/>
    <w:rsid w:val="008F4942"/>
    <w:rsid w:val="00905B75"/>
    <w:rsid w:val="00912D7E"/>
    <w:rsid w:val="00946C18"/>
    <w:rsid w:val="009A531F"/>
    <w:rsid w:val="009C57CA"/>
    <w:rsid w:val="00B20F83"/>
    <w:rsid w:val="00B24A4F"/>
    <w:rsid w:val="00B4466B"/>
    <w:rsid w:val="00B83997"/>
    <w:rsid w:val="00BA1760"/>
    <w:rsid w:val="00C360A5"/>
    <w:rsid w:val="00C641CF"/>
    <w:rsid w:val="00CA3E85"/>
    <w:rsid w:val="00CE56C5"/>
    <w:rsid w:val="00D551C8"/>
    <w:rsid w:val="00D64704"/>
    <w:rsid w:val="00D94521"/>
    <w:rsid w:val="00E0175A"/>
    <w:rsid w:val="00E25893"/>
    <w:rsid w:val="00E7782F"/>
    <w:rsid w:val="00E848A6"/>
    <w:rsid w:val="00ED608A"/>
    <w:rsid w:val="00F27FF8"/>
    <w:rsid w:val="00F7193A"/>
    <w:rsid w:val="00FC7E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chartTrackingRefBased/>
  <w15:docId w15:val="{641DDD98-8853-4888-93E4-AD5FBF7D1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locked="1"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semiHidden="1"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qFormat="1"/>
    <w:lsdException w:name="Intense Emphasis" w:locked="1" w:semiHidden="1" w:uiPriority="21"/>
    <w:lsdException w:name="Subtle Reference" w:locked="1" w:semiHidden="1" w:uiPriority="31"/>
    <w:lsdException w:name="Intense Reference" w:locked="1" w:semiHidden="1" w:uiPriority="32" w:qFormat="1"/>
    <w:lsdException w:name="Book Title" w:locked="1" w:semiHidden="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uiPriority="52"/>
  </w:latentStyles>
  <w:style w:type="paragraph" w:default="1" w:styleId="Normal">
    <w:name w:val="Normal"/>
    <w:qFormat/>
    <w:rsid w:val="009A531F"/>
    <w:pPr>
      <w:spacing w:after="160" w:line="259" w:lineRule="auto"/>
    </w:pPr>
    <w:rPr>
      <w:sz w:val="22"/>
      <w:szCs w:val="22"/>
    </w:rPr>
  </w:style>
  <w:style w:type="paragraph" w:styleId="Heading1">
    <w:name w:val="heading 1"/>
    <w:basedOn w:val="Normal"/>
    <w:next w:val="Normal"/>
    <w:link w:val="Heading1Char"/>
    <w:uiPriority w:val="9"/>
    <w:qFormat/>
    <w:rsid w:val="008419BB"/>
    <w:pPr>
      <w:keepNext/>
      <w:keepLines/>
      <w:spacing w:before="400" w:after="120" w:line="240" w:lineRule="auto"/>
      <w:outlineLvl w:val="0"/>
    </w:pPr>
    <w:rPr>
      <w:rFonts w:ascii="HelveticaNeueLT Std Lt" w:eastAsiaTheme="majorEastAsia" w:hAnsi="HelveticaNeueLT Std Lt" w:cstheme="majorBidi"/>
      <w:caps/>
      <w:sz w:val="40"/>
      <w:szCs w:val="36"/>
    </w:rPr>
  </w:style>
  <w:style w:type="paragraph" w:styleId="Heading2">
    <w:name w:val="heading 2"/>
    <w:basedOn w:val="Normal"/>
    <w:next w:val="Normal"/>
    <w:link w:val="Heading2Char"/>
    <w:uiPriority w:val="9"/>
    <w:unhideWhenUsed/>
    <w:qFormat/>
    <w:rsid w:val="008419BB"/>
    <w:pPr>
      <w:keepNext/>
      <w:keepLines/>
      <w:spacing w:before="120" w:after="120" w:line="240" w:lineRule="auto"/>
      <w:outlineLvl w:val="1"/>
    </w:pPr>
    <w:rPr>
      <w:rFonts w:ascii="HelveticaNeueLT Std Lt" w:eastAsiaTheme="majorEastAsia" w:hAnsi="HelveticaNeueLT Std Lt" w:cstheme="majorBidi"/>
      <w:caps/>
      <w:sz w:val="30"/>
      <w:szCs w:val="32"/>
    </w:rPr>
  </w:style>
  <w:style w:type="paragraph" w:styleId="Heading3">
    <w:name w:val="heading 3"/>
    <w:basedOn w:val="Normal"/>
    <w:next w:val="Normal"/>
    <w:link w:val="Heading3Char"/>
    <w:uiPriority w:val="9"/>
    <w:unhideWhenUsed/>
    <w:qFormat/>
    <w:rsid w:val="008419BB"/>
    <w:pPr>
      <w:keepNext/>
      <w:keepLines/>
      <w:spacing w:before="120" w:after="120" w:line="240" w:lineRule="auto"/>
      <w:outlineLvl w:val="2"/>
    </w:pPr>
    <w:rPr>
      <w:rFonts w:ascii="HelveticaNeueLT Std Lt" w:eastAsiaTheme="majorEastAsia" w:hAnsi="HelveticaNeueLT Std Lt" w:cstheme="majorBidi"/>
      <w:b/>
      <w:sz w:val="26"/>
      <w:szCs w:val="28"/>
    </w:rPr>
  </w:style>
  <w:style w:type="paragraph" w:styleId="Heading4">
    <w:name w:val="heading 4"/>
    <w:basedOn w:val="Normal"/>
    <w:next w:val="Normal"/>
    <w:link w:val="Heading4Char"/>
    <w:uiPriority w:val="9"/>
    <w:semiHidden/>
    <w:unhideWhenUsed/>
    <w:locked/>
    <w:rsid w:val="008419BB"/>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rsid w:val="008419BB"/>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8419BB"/>
    <w:pPr>
      <w:keepNext/>
      <w:keepLines/>
      <w:spacing w:before="40" w:after="0"/>
      <w:outlineLvl w:val="5"/>
    </w:pPr>
    <w:rPr>
      <w:rFonts w:asciiTheme="majorHAnsi" w:eastAsiaTheme="majorEastAsia" w:hAnsiTheme="majorHAnsi" w:cstheme="majorBidi"/>
      <w:i/>
      <w:iCs/>
      <w:caps/>
    </w:rPr>
  </w:style>
  <w:style w:type="paragraph" w:styleId="Heading7">
    <w:name w:val="heading 7"/>
    <w:basedOn w:val="Normal"/>
    <w:next w:val="Normal"/>
    <w:link w:val="Heading7Char"/>
    <w:uiPriority w:val="9"/>
    <w:semiHidden/>
    <w:unhideWhenUsed/>
    <w:qFormat/>
    <w:rsid w:val="008419BB"/>
    <w:pPr>
      <w:keepNext/>
      <w:keepLines/>
      <w:spacing w:before="40" w:after="0"/>
      <w:outlineLvl w:val="6"/>
    </w:pPr>
    <w:rPr>
      <w:rFonts w:asciiTheme="majorHAnsi" w:eastAsiaTheme="majorEastAsia" w:hAnsiTheme="majorHAnsi" w:cstheme="majorBidi"/>
      <w:b/>
      <w:bCs/>
      <w:color w:val="710D11" w:themeColor="accent1" w:themeShade="80"/>
    </w:rPr>
  </w:style>
  <w:style w:type="paragraph" w:styleId="Heading8">
    <w:name w:val="heading 8"/>
    <w:basedOn w:val="Normal"/>
    <w:next w:val="Normal"/>
    <w:link w:val="Heading8Char"/>
    <w:uiPriority w:val="9"/>
    <w:semiHidden/>
    <w:unhideWhenUsed/>
    <w:qFormat/>
    <w:rsid w:val="008419BB"/>
    <w:pPr>
      <w:keepNext/>
      <w:keepLines/>
      <w:spacing w:before="40" w:after="0"/>
      <w:outlineLvl w:val="7"/>
    </w:pPr>
    <w:rPr>
      <w:rFonts w:asciiTheme="majorHAnsi" w:eastAsiaTheme="majorEastAsia" w:hAnsiTheme="majorHAnsi" w:cstheme="majorBidi"/>
      <w:b/>
      <w:bCs/>
      <w:i/>
      <w:iCs/>
      <w:color w:val="710D11" w:themeColor="accent1" w:themeShade="80"/>
    </w:rPr>
  </w:style>
  <w:style w:type="paragraph" w:styleId="Heading9">
    <w:name w:val="heading 9"/>
    <w:basedOn w:val="Normal"/>
    <w:next w:val="Normal"/>
    <w:link w:val="Heading9Char"/>
    <w:uiPriority w:val="9"/>
    <w:semiHidden/>
    <w:unhideWhenUsed/>
    <w:qFormat/>
    <w:rsid w:val="008419BB"/>
    <w:pPr>
      <w:keepNext/>
      <w:keepLines/>
      <w:spacing w:before="40" w:after="0"/>
      <w:outlineLvl w:val="8"/>
    </w:pPr>
    <w:rPr>
      <w:rFonts w:asciiTheme="majorHAnsi" w:eastAsiaTheme="majorEastAsia" w:hAnsiTheme="majorHAnsi" w:cstheme="majorBidi"/>
      <w:i/>
      <w:iCs/>
      <w:color w:val="710D11" w:themeColor="accent1" w:themeShade="80"/>
    </w:rPr>
  </w:style>
  <w:style w:type="character" w:default="1" w:styleId="DefaultParagraphFont">
    <w:name w:val="Default Paragraph Font"/>
    <w:uiPriority w:val="1"/>
    <w:semiHidden/>
    <w:unhideWhenUsed/>
    <w:rsid w:val="009A531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A531F"/>
  </w:style>
  <w:style w:type="table" w:customStyle="1" w:styleId="BCECTableStyle">
    <w:name w:val="BCEC Table Style"/>
    <w:basedOn w:val="TableNormal"/>
    <w:uiPriority w:val="99"/>
    <w:rsid w:val="008419BB"/>
    <w:rPr>
      <w:rFonts w:eastAsiaTheme="minorEastAsia"/>
      <w:sz w:val="20"/>
      <w:szCs w:val="22"/>
    </w:rPr>
    <w:tblPr>
      <w:tblStyleRowBandSize w:val="1"/>
      <w:tblStyleColBandSize w:val="1"/>
    </w:tblPr>
    <w:tblStylePr w:type="firstRow">
      <w:pPr>
        <w:wordWrap/>
        <w:spacing w:beforeLines="0" w:before="0" w:beforeAutospacing="0" w:afterLines="0" w:after="0" w:afterAutospacing="0"/>
        <w:jc w:val="left"/>
      </w:pPr>
      <w:rPr>
        <w:rFonts w:ascii="Arial" w:hAnsi="Arial"/>
        <w:b/>
        <w:i w:val="0"/>
        <w:color w:val="FFFFFF" w:themeColor="background1"/>
        <w:sz w:val="22"/>
      </w:rPr>
      <w:tblPr/>
      <w:tcPr>
        <w:shd w:val="clear" w:color="auto" w:fill="94A545" w:themeFill="accent6"/>
        <w:vAlign w:val="center"/>
      </w:tcPr>
    </w:tblStylePr>
    <w:tblStylePr w:type="lastRow">
      <w:tblPr/>
      <w:tcPr>
        <w:shd w:val="clear" w:color="auto" w:fill="94A545" w:themeFill="accent6"/>
      </w:tcPr>
    </w:tblStylePr>
    <w:tblStylePr w:type="firstCol">
      <w:rPr>
        <w:rFonts w:ascii="Arial" w:hAnsi="Arial"/>
        <w:b/>
        <w:i w:val="0"/>
        <w:sz w:val="20"/>
      </w:rPr>
    </w:tblStylePr>
    <w:tblStylePr w:type="band1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C1CE8A" w:themeFill="accent6" w:themeFillTint="99"/>
      </w:tcPr>
    </w:tblStylePr>
  </w:style>
  <w:style w:type="paragraph" w:styleId="TOCHeading">
    <w:name w:val="TOC Heading"/>
    <w:basedOn w:val="Heading1"/>
    <w:next w:val="Normal"/>
    <w:uiPriority w:val="39"/>
    <w:semiHidden/>
    <w:unhideWhenUsed/>
    <w:qFormat/>
    <w:rsid w:val="008419BB"/>
    <w:pPr>
      <w:outlineLvl w:val="9"/>
    </w:pPr>
  </w:style>
  <w:style w:type="character" w:styleId="Emphasis">
    <w:name w:val="Emphasis"/>
    <w:basedOn w:val="DefaultParagraphFont"/>
    <w:uiPriority w:val="20"/>
    <w:qFormat/>
    <w:rsid w:val="008419BB"/>
    <w:rPr>
      <w:rFonts w:ascii="Arial" w:hAnsi="Arial"/>
      <w:b/>
      <w:i/>
      <w:iCs/>
      <w:color w:val="auto"/>
      <w:sz w:val="22"/>
    </w:rPr>
  </w:style>
  <w:style w:type="paragraph" w:styleId="Header">
    <w:name w:val="header"/>
    <w:basedOn w:val="Normal"/>
    <w:link w:val="HeaderChar"/>
    <w:uiPriority w:val="99"/>
    <w:unhideWhenUsed/>
    <w:rsid w:val="00C641CF"/>
    <w:pPr>
      <w:tabs>
        <w:tab w:val="center" w:pos="4513"/>
        <w:tab w:val="right" w:pos="9026"/>
      </w:tabs>
    </w:pPr>
  </w:style>
  <w:style w:type="character" w:customStyle="1" w:styleId="Heading1Char">
    <w:name w:val="Heading 1 Char"/>
    <w:basedOn w:val="DefaultParagraphFont"/>
    <w:link w:val="Heading1"/>
    <w:uiPriority w:val="9"/>
    <w:rsid w:val="008419BB"/>
    <w:rPr>
      <w:rFonts w:ascii="HelveticaNeueLT Std Lt" w:eastAsiaTheme="majorEastAsia" w:hAnsi="HelveticaNeueLT Std Lt" w:cstheme="majorBidi"/>
      <w:caps/>
      <w:sz w:val="40"/>
      <w:szCs w:val="36"/>
    </w:rPr>
  </w:style>
  <w:style w:type="character" w:customStyle="1" w:styleId="Heading2Char">
    <w:name w:val="Heading 2 Char"/>
    <w:basedOn w:val="DefaultParagraphFont"/>
    <w:link w:val="Heading2"/>
    <w:uiPriority w:val="9"/>
    <w:rsid w:val="008419BB"/>
    <w:rPr>
      <w:rFonts w:ascii="HelveticaNeueLT Std Lt" w:eastAsiaTheme="majorEastAsia" w:hAnsi="HelveticaNeueLT Std Lt" w:cstheme="majorBidi"/>
      <w:caps/>
      <w:sz w:val="30"/>
      <w:szCs w:val="32"/>
    </w:rPr>
  </w:style>
  <w:style w:type="character" w:customStyle="1" w:styleId="Heading3Char">
    <w:name w:val="Heading 3 Char"/>
    <w:basedOn w:val="DefaultParagraphFont"/>
    <w:link w:val="Heading3"/>
    <w:uiPriority w:val="9"/>
    <w:rsid w:val="008419BB"/>
    <w:rPr>
      <w:rFonts w:ascii="HelveticaNeueLT Std Lt" w:eastAsiaTheme="majorEastAsia" w:hAnsi="HelveticaNeueLT Std Lt" w:cstheme="majorBidi"/>
      <w:b/>
      <w:sz w:val="26"/>
      <w:szCs w:val="28"/>
    </w:rPr>
  </w:style>
  <w:style w:type="character" w:customStyle="1" w:styleId="Heading4Char">
    <w:name w:val="Heading 4 Char"/>
    <w:basedOn w:val="DefaultParagraphFont"/>
    <w:link w:val="Heading4"/>
    <w:uiPriority w:val="9"/>
    <w:semiHidden/>
    <w:rsid w:val="008419BB"/>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8419BB"/>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8419BB"/>
    <w:rPr>
      <w:rFonts w:asciiTheme="majorHAnsi" w:eastAsiaTheme="majorEastAsia" w:hAnsiTheme="majorHAnsi" w:cstheme="majorBidi"/>
      <w:i/>
      <w:iCs/>
      <w:caps/>
      <w:sz w:val="22"/>
      <w:szCs w:val="22"/>
    </w:rPr>
  </w:style>
  <w:style w:type="character" w:customStyle="1" w:styleId="Heading7Char">
    <w:name w:val="Heading 7 Char"/>
    <w:basedOn w:val="DefaultParagraphFont"/>
    <w:link w:val="Heading7"/>
    <w:uiPriority w:val="9"/>
    <w:semiHidden/>
    <w:rsid w:val="008419BB"/>
    <w:rPr>
      <w:rFonts w:asciiTheme="majorHAnsi" w:eastAsiaTheme="majorEastAsia" w:hAnsiTheme="majorHAnsi" w:cstheme="majorBidi"/>
      <w:b/>
      <w:bCs/>
      <w:color w:val="710D11" w:themeColor="accent1" w:themeShade="80"/>
      <w:sz w:val="22"/>
      <w:szCs w:val="22"/>
    </w:rPr>
  </w:style>
  <w:style w:type="character" w:customStyle="1" w:styleId="Heading8Char">
    <w:name w:val="Heading 8 Char"/>
    <w:basedOn w:val="DefaultParagraphFont"/>
    <w:link w:val="Heading8"/>
    <w:uiPriority w:val="9"/>
    <w:semiHidden/>
    <w:rsid w:val="008419BB"/>
    <w:rPr>
      <w:rFonts w:asciiTheme="majorHAnsi" w:eastAsiaTheme="majorEastAsia" w:hAnsiTheme="majorHAnsi" w:cstheme="majorBidi"/>
      <w:b/>
      <w:bCs/>
      <w:i/>
      <w:iCs/>
      <w:color w:val="710D11" w:themeColor="accent1" w:themeShade="80"/>
      <w:sz w:val="22"/>
      <w:szCs w:val="22"/>
    </w:rPr>
  </w:style>
  <w:style w:type="character" w:customStyle="1" w:styleId="Heading9Char">
    <w:name w:val="Heading 9 Char"/>
    <w:basedOn w:val="DefaultParagraphFont"/>
    <w:link w:val="Heading9"/>
    <w:uiPriority w:val="9"/>
    <w:semiHidden/>
    <w:rsid w:val="008419BB"/>
    <w:rPr>
      <w:rFonts w:asciiTheme="majorHAnsi" w:eastAsiaTheme="majorEastAsia" w:hAnsiTheme="majorHAnsi" w:cstheme="majorBidi"/>
      <w:i/>
      <w:iCs/>
      <w:color w:val="710D11" w:themeColor="accent1" w:themeShade="80"/>
      <w:sz w:val="22"/>
      <w:szCs w:val="22"/>
    </w:rPr>
  </w:style>
  <w:style w:type="paragraph" w:styleId="NoSpacing">
    <w:name w:val="No Spacing"/>
    <w:uiPriority w:val="1"/>
    <w:qFormat/>
    <w:rsid w:val="008419BB"/>
    <w:rPr>
      <w:rFonts w:eastAsiaTheme="minorEastAsia"/>
      <w:sz w:val="22"/>
      <w:szCs w:val="22"/>
    </w:rPr>
  </w:style>
  <w:style w:type="paragraph" w:styleId="Subtitle">
    <w:name w:val="Subtitle"/>
    <w:basedOn w:val="Normal"/>
    <w:next w:val="Normal"/>
    <w:link w:val="SubtitleChar"/>
    <w:uiPriority w:val="11"/>
    <w:qFormat/>
    <w:rsid w:val="008419BB"/>
    <w:pPr>
      <w:numPr>
        <w:ilvl w:val="1"/>
      </w:numPr>
      <w:spacing w:after="60" w:line="240" w:lineRule="auto"/>
    </w:pPr>
    <w:rPr>
      <w:rFonts w:ascii="HelveticaNeueLT Std Lt" w:eastAsiaTheme="majorEastAsia" w:hAnsi="HelveticaNeueLT Std Lt" w:cstheme="majorBidi"/>
      <w:sz w:val="28"/>
      <w:szCs w:val="28"/>
    </w:rPr>
  </w:style>
  <w:style w:type="character" w:customStyle="1" w:styleId="SubtitleChar">
    <w:name w:val="Subtitle Char"/>
    <w:basedOn w:val="DefaultParagraphFont"/>
    <w:link w:val="Subtitle"/>
    <w:uiPriority w:val="11"/>
    <w:rsid w:val="008419BB"/>
    <w:rPr>
      <w:rFonts w:ascii="HelveticaNeueLT Std Lt" w:eastAsiaTheme="majorEastAsia" w:hAnsi="HelveticaNeueLT Std Lt" w:cstheme="majorBidi"/>
      <w:sz w:val="28"/>
      <w:szCs w:val="28"/>
    </w:rPr>
  </w:style>
  <w:style w:type="character" w:customStyle="1" w:styleId="HeaderChar">
    <w:name w:val="Header Char"/>
    <w:basedOn w:val="DefaultParagraphFont"/>
    <w:link w:val="Header"/>
    <w:uiPriority w:val="99"/>
    <w:rsid w:val="00C641CF"/>
    <w:rPr>
      <w:rFonts w:ascii="Arial" w:eastAsiaTheme="minorEastAsia" w:hAnsi="Arial"/>
      <w:sz w:val="22"/>
      <w:szCs w:val="22"/>
    </w:rPr>
  </w:style>
  <w:style w:type="paragraph" w:styleId="Title">
    <w:name w:val="Title"/>
    <w:basedOn w:val="Normal"/>
    <w:next w:val="Normal"/>
    <w:link w:val="TitleChar"/>
    <w:uiPriority w:val="10"/>
    <w:qFormat/>
    <w:rsid w:val="008419BB"/>
    <w:pPr>
      <w:spacing w:after="106" w:line="204" w:lineRule="auto"/>
      <w:contextualSpacing/>
    </w:pPr>
    <w:rPr>
      <w:rFonts w:ascii="HelveticaNeueLT Std UltLt" w:eastAsiaTheme="majorEastAsia" w:hAnsi="HelveticaNeueLT Std UltLt" w:cstheme="majorBidi"/>
      <w:caps/>
      <w:color w:val="44546A" w:themeColor="text2"/>
      <w:spacing w:val="-15"/>
      <w:sz w:val="120"/>
      <w:szCs w:val="72"/>
    </w:rPr>
  </w:style>
  <w:style w:type="character" w:customStyle="1" w:styleId="TitleChar">
    <w:name w:val="Title Char"/>
    <w:basedOn w:val="DefaultParagraphFont"/>
    <w:link w:val="Title"/>
    <w:uiPriority w:val="10"/>
    <w:rsid w:val="008419BB"/>
    <w:rPr>
      <w:rFonts w:ascii="HelveticaNeueLT Std UltLt" w:eastAsiaTheme="majorEastAsia" w:hAnsi="HelveticaNeueLT Std UltLt" w:cstheme="majorBidi"/>
      <w:caps/>
      <w:color w:val="44546A" w:themeColor="text2"/>
      <w:spacing w:val="-15"/>
      <w:sz w:val="120"/>
      <w:szCs w:val="72"/>
    </w:rPr>
  </w:style>
  <w:style w:type="paragraph" w:styleId="Footer">
    <w:name w:val="footer"/>
    <w:basedOn w:val="Normal"/>
    <w:link w:val="FooterChar"/>
    <w:uiPriority w:val="99"/>
    <w:unhideWhenUsed/>
    <w:rsid w:val="00C641CF"/>
    <w:pPr>
      <w:tabs>
        <w:tab w:val="center" w:pos="4513"/>
        <w:tab w:val="right" w:pos="9026"/>
      </w:tabs>
    </w:pPr>
  </w:style>
  <w:style w:type="character" w:customStyle="1" w:styleId="FooterChar">
    <w:name w:val="Footer Char"/>
    <w:basedOn w:val="DefaultParagraphFont"/>
    <w:link w:val="Footer"/>
    <w:uiPriority w:val="99"/>
    <w:rsid w:val="00C641CF"/>
    <w:rPr>
      <w:rFonts w:ascii="Arial" w:eastAsiaTheme="minorEastAsia" w:hAnsi="Arial"/>
      <w:sz w:val="22"/>
      <w:szCs w:val="22"/>
    </w:rPr>
  </w:style>
  <w:style w:type="character" w:styleId="Hyperlink">
    <w:name w:val="Hyperlink"/>
    <w:basedOn w:val="DefaultParagraphFont"/>
    <w:uiPriority w:val="99"/>
    <w:unhideWhenUsed/>
    <w:rsid w:val="00C641CF"/>
    <w:rPr>
      <w:color w:val="0000FF"/>
      <w:u w:val="single"/>
    </w:rPr>
  </w:style>
  <w:style w:type="paragraph" w:styleId="NormalWeb">
    <w:name w:val="Normal (Web)"/>
    <w:basedOn w:val="Normal"/>
    <w:uiPriority w:val="99"/>
    <w:unhideWhenUsed/>
    <w:rsid w:val="00C641CF"/>
    <w:pPr>
      <w:spacing w:before="100" w:beforeAutospacing="1" w:after="100" w:afterAutospacing="1"/>
    </w:pPr>
    <w:rPr>
      <w:rFonts w:ascii="Times New Roman" w:eastAsia="Times New Roman" w:hAnsi="Times New Roman" w:cs="Times New Roman"/>
      <w:lang w:eastAsia="en-AU"/>
    </w:rPr>
  </w:style>
  <w:style w:type="character" w:styleId="Strong">
    <w:name w:val="Strong"/>
    <w:basedOn w:val="DefaultParagraphFont"/>
    <w:uiPriority w:val="22"/>
    <w:qFormat/>
    <w:locked/>
    <w:rsid w:val="008419BB"/>
    <w:rPr>
      <w:b/>
      <w:bCs/>
    </w:rPr>
  </w:style>
  <w:style w:type="paragraph" w:styleId="Caption">
    <w:name w:val="caption"/>
    <w:basedOn w:val="Normal"/>
    <w:next w:val="Normal"/>
    <w:uiPriority w:val="35"/>
    <w:semiHidden/>
    <w:unhideWhenUsed/>
    <w:qFormat/>
    <w:rsid w:val="008419BB"/>
    <w:pPr>
      <w:spacing w:after="200" w:line="240" w:lineRule="auto"/>
    </w:pPr>
    <w:rPr>
      <w:i/>
      <w:iCs/>
      <w:color w:val="44546A" w:themeColor="text2"/>
      <w:sz w:val="18"/>
      <w:szCs w:val="18"/>
    </w:rPr>
  </w:style>
  <w:style w:type="paragraph" w:styleId="Quote">
    <w:name w:val="Quote"/>
    <w:basedOn w:val="Normal"/>
    <w:next w:val="Normal"/>
    <w:link w:val="QuoteChar"/>
    <w:uiPriority w:val="29"/>
    <w:locked/>
    <w:rsid w:val="008419BB"/>
    <w:pPr>
      <w:spacing w:before="160"/>
      <w:ind w:left="720" w:right="720"/>
      <w:jc w:val="center"/>
    </w:pPr>
    <w:rPr>
      <w:i/>
      <w:iCs/>
      <w:color w:val="7E6247" w:themeColor="accent3" w:themeShade="BF"/>
      <w:sz w:val="24"/>
      <w:szCs w:val="24"/>
    </w:rPr>
  </w:style>
  <w:style w:type="character" w:customStyle="1" w:styleId="QuoteChar">
    <w:name w:val="Quote Char"/>
    <w:basedOn w:val="DefaultParagraphFont"/>
    <w:link w:val="Quote"/>
    <w:uiPriority w:val="29"/>
    <w:rsid w:val="008419BB"/>
    <w:rPr>
      <w:rFonts w:ascii="Arial" w:eastAsiaTheme="minorEastAsia" w:hAnsi="Arial"/>
      <w:i/>
      <w:iCs/>
      <w:color w:val="7E6247" w:themeColor="accent3" w:themeShade="BF"/>
    </w:rPr>
  </w:style>
  <w:style w:type="paragraph" w:styleId="IntenseQuote">
    <w:name w:val="Intense Quote"/>
    <w:basedOn w:val="Normal"/>
    <w:next w:val="Normal"/>
    <w:link w:val="IntenseQuoteChar"/>
    <w:uiPriority w:val="30"/>
    <w:locked/>
    <w:rsid w:val="008419BB"/>
    <w:pPr>
      <w:spacing w:before="160" w:line="276" w:lineRule="auto"/>
      <w:ind w:left="936" w:right="936"/>
      <w:jc w:val="center"/>
    </w:pPr>
    <w:rPr>
      <w:rFonts w:asciiTheme="majorHAnsi" w:eastAsiaTheme="majorEastAsia" w:hAnsiTheme="majorHAnsi" w:cstheme="majorBidi"/>
      <w:caps/>
      <w:color w:val="A9141A" w:themeColor="accent1" w:themeShade="BF"/>
      <w:sz w:val="28"/>
      <w:szCs w:val="28"/>
    </w:rPr>
  </w:style>
  <w:style w:type="character" w:customStyle="1" w:styleId="IntenseQuoteChar">
    <w:name w:val="Intense Quote Char"/>
    <w:basedOn w:val="DefaultParagraphFont"/>
    <w:link w:val="IntenseQuote"/>
    <w:uiPriority w:val="30"/>
    <w:rsid w:val="008419BB"/>
    <w:rPr>
      <w:rFonts w:asciiTheme="majorHAnsi" w:eastAsiaTheme="majorEastAsia" w:hAnsiTheme="majorHAnsi" w:cstheme="majorBidi"/>
      <w:caps/>
      <w:color w:val="A9141A" w:themeColor="accent1" w:themeShade="BF"/>
      <w:sz w:val="28"/>
      <w:szCs w:val="28"/>
    </w:rPr>
  </w:style>
  <w:style w:type="character" w:styleId="SubtleEmphasis">
    <w:name w:val="Subtle Emphasis"/>
    <w:basedOn w:val="DefaultParagraphFont"/>
    <w:uiPriority w:val="19"/>
    <w:locked/>
    <w:rsid w:val="008419BB"/>
    <w:rPr>
      <w:i/>
      <w:iCs/>
      <w:color w:val="595959" w:themeColor="text1" w:themeTint="A6"/>
    </w:rPr>
  </w:style>
  <w:style w:type="character" w:styleId="IntenseEmphasis">
    <w:name w:val="Intense Emphasis"/>
    <w:basedOn w:val="DefaultParagraphFont"/>
    <w:uiPriority w:val="21"/>
    <w:locked/>
    <w:rsid w:val="008419BB"/>
    <w:rPr>
      <w:b/>
      <w:bCs/>
      <w:i/>
      <w:iCs/>
      <w:color w:val="auto"/>
    </w:rPr>
  </w:style>
  <w:style w:type="character" w:styleId="SubtleReference">
    <w:name w:val="Subtle Reference"/>
    <w:basedOn w:val="DefaultParagraphFont"/>
    <w:uiPriority w:val="31"/>
    <w:locked/>
    <w:rsid w:val="008419B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locked/>
    <w:rsid w:val="008419BB"/>
    <w:rPr>
      <w:b/>
      <w:bCs/>
      <w:caps w:val="0"/>
      <w:smallCaps/>
      <w:color w:val="auto"/>
      <w:spacing w:val="0"/>
      <w:u w:val="single"/>
    </w:rPr>
  </w:style>
  <w:style w:type="character" w:styleId="BookTitle">
    <w:name w:val="Book Title"/>
    <w:basedOn w:val="DefaultParagraphFont"/>
    <w:uiPriority w:val="33"/>
    <w:locked/>
    <w:rsid w:val="008419BB"/>
    <w:rPr>
      <w:b/>
      <w:bCs/>
      <w:caps w:val="0"/>
      <w:smallCaps/>
      <w:spacing w:val="0"/>
    </w:rPr>
  </w:style>
  <w:style w:type="paragraph" w:styleId="BalloonText">
    <w:name w:val="Balloon Text"/>
    <w:basedOn w:val="Normal"/>
    <w:link w:val="BalloonTextChar"/>
    <w:uiPriority w:val="99"/>
    <w:semiHidden/>
    <w:unhideWhenUsed/>
    <w:rsid w:val="007B6C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C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670430">
      <w:bodyDiv w:val="1"/>
      <w:marLeft w:val="0"/>
      <w:marRight w:val="0"/>
      <w:marTop w:val="0"/>
      <w:marBottom w:val="0"/>
      <w:divBdr>
        <w:top w:val="none" w:sz="0" w:space="0" w:color="auto"/>
        <w:left w:val="none" w:sz="0" w:space="0" w:color="auto"/>
        <w:bottom w:val="none" w:sz="0" w:space="0" w:color="auto"/>
        <w:right w:val="none" w:sz="0" w:space="0" w:color="auto"/>
      </w:divBdr>
    </w:div>
    <w:div w:id="453065863">
      <w:bodyDiv w:val="1"/>
      <w:marLeft w:val="0"/>
      <w:marRight w:val="0"/>
      <w:marTop w:val="0"/>
      <w:marBottom w:val="0"/>
      <w:divBdr>
        <w:top w:val="none" w:sz="0" w:space="0" w:color="auto"/>
        <w:left w:val="none" w:sz="0" w:space="0" w:color="auto"/>
        <w:bottom w:val="none" w:sz="0" w:space="0" w:color="auto"/>
        <w:right w:val="none" w:sz="0" w:space="0" w:color="auto"/>
      </w:divBdr>
    </w:div>
    <w:div w:id="935137008">
      <w:bodyDiv w:val="1"/>
      <w:marLeft w:val="0"/>
      <w:marRight w:val="0"/>
      <w:marTop w:val="0"/>
      <w:marBottom w:val="0"/>
      <w:divBdr>
        <w:top w:val="none" w:sz="0" w:space="0" w:color="auto"/>
        <w:left w:val="none" w:sz="0" w:space="0" w:color="auto"/>
        <w:bottom w:val="none" w:sz="0" w:space="0" w:color="auto"/>
        <w:right w:val="none" w:sz="0" w:space="0" w:color="auto"/>
      </w:divBdr>
    </w:div>
    <w:div w:id="1276331151">
      <w:bodyDiv w:val="1"/>
      <w:marLeft w:val="0"/>
      <w:marRight w:val="0"/>
      <w:marTop w:val="0"/>
      <w:marBottom w:val="0"/>
      <w:divBdr>
        <w:top w:val="none" w:sz="0" w:space="0" w:color="auto"/>
        <w:left w:val="none" w:sz="0" w:space="0" w:color="auto"/>
        <w:bottom w:val="none" w:sz="0" w:space="0" w:color="auto"/>
        <w:right w:val="none" w:sz="0" w:space="0" w:color="auto"/>
      </w:divBdr>
    </w:div>
    <w:div w:id="1419713412">
      <w:bodyDiv w:val="1"/>
      <w:marLeft w:val="0"/>
      <w:marRight w:val="0"/>
      <w:marTop w:val="0"/>
      <w:marBottom w:val="0"/>
      <w:divBdr>
        <w:top w:val="none" w:sz="0" w:space="0" w:color="auto"/>
        <w:left w:val="none" w:sz="0" w:space="0" w:color="auto"/>
        <w:bottom w:val="none" w:sz="0" w:space="0" w:color="auto"/>
        <w:right w:val="none" w:sz="0" w:space="0" w:color="auto"/>
      </w:divBdr>
    </w:div>
    <w:div w:id="202250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mglobal.com/" TargetMode="External"/><Relationship Id="rId13" Type="http://schemas.openxmlformats.org/officeDocument/2006/relationships/hyperlink" Target="https://bcec.box.com/s/cmfbannl4ln87we4n33e5nc3tsyrya2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bcec.com.au/" TargetMode="Externa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outhbankcorporation.com.au/" TargetMode="External"/><Relationship Id="rId5" Type="http://schemas.openxmlformats.org/officeDocument/2006/relationships/footnotes" Target="footnotes.xml"/><Relationship Id="rId15" Type="http://schemas.openxmlformats.org/officeDocument/2006/relationships/hyperlink" Target="https://asmglobal.com/"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mailto:gails@bcec.com.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BCEC">
      <a:dk1>
        <a:sysClr val="windowText" lastClr="000000"/>
      </a:dk1>
      <a:lt1>
        <a:sysClr val="window" lastClr="FFFFFF"/>
      </a:lt1>
      <a:dk2>
        <a:srgbClr val="44546A"/>
      </a:dk2>
      <a:lt2>
        <a:srgbClr val="E7E6E6"/>
      </a:lt2>
      <a:accent1>
        <a:srgbClr val="E31B23"/>
      </a:accent1>
      <a:accent2>
        <a:srgbClr val="EBB913"/>
      </a:accent2>
      <a:accent3>
        <a:srgbClr val="A68462"/>
      </a:accent3>
      <a:accent4>
        <a:srgbClr val="0093D0"/>
      </a:accent4>
      <a:accent5>
        <a:srgbClr val="E36F07"/>
      </a:accent5>
      <a:accent6>
        <a:srgbClr val="94A545"/>
      </a:accent6>
      <a:hlink>
        <a:srgbClr val="0093D0"/>
      </a:hlink>
      <a:folHlink>
        <a:srgbClr val="954F72"/>
      </a:folHlink>
    </a:clrScheme>
    <a:fontScheme name="BCEC">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722</Words>
  <Characters>4121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Brisbane Convention &amp; Exhibition Centre</Company>
  <LinksUpToDate>false</LinksUpToDate>
  <CharactersWithSpaces>4834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Jaques</dc:creator>
  <cp:keywords/>
  <dc:description/>
  <cp:lastModifiedBy>Tracy Jaques</cp:lastModifiedBy>
  <cp:revision>2</cp:revision>
  <cp:lastPrinted>2020-02-14T03:23:00Z</cp:lastPrinted>
  <dcterms:created xsi:type="dcterms:W3CDTF">2020-07-07T07:00:00Z</dcterms:created>
  <dcterms:modified xsi:type="dcterms:W3CDTF">2020-07-07T07:00:00Z</dcterms:modified>
</cp:coreProperties>
</file>